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6345"/>
        <w:gridCol w:w="4076"/>
      </w:tblGrid>
      <w:tr w:rsidR="006A38D3">
        <w:tc>
          <w:tcPr>
            <w:tcW w:w="63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A38D3" w:rsidRDefault="006A38D3">
            <w:pPr>
              <w:rPr>
                <w:rFonts w:ascii="Times New Roman CYR" w:hAnsi="Times New Roman CYR"/>
                <w:spacing w:val="-3"/>
                <w:sz w:val="28"/>
                <w:szCs w:val="28"/>
                <w:lang w:val="en-US"/>
              </w:rPr>
            </w:pPr>
          </w:p>
        </w:tc>
        <w:tc>
          <w:tcPr>
            <w:tcW w:w="40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21493" w:rsidRDefault="00721493" w:rsidP="00721493">
            <w:pPr>
              <w:shd w:val="clear" w:color="auto" w:fill="FFFFFF"/>
              <w:jc w:val="center"/>
              <w:rPr>
                <w:rFonts w:ascii="Times New Roman CYR" w:hAnsi="Times New Roman CYR"/>
                <w:spacing w:val="-3"/>
                <w:sz w:val="28"/>
                <w:szCs w:val="28"/>
              </w:rPr>
            </w:pPr>
            <w:r>
              <w:rPr>
                <w:rFonts w:ascii="Times New Roman CYR" w:hAnsi="Times New Roman CYR"/>
                <w:spacing w:val="-3"/>
                <w:sz w:val="28"/>
                <w:szCs w:val="28"/>
              </w:rPr>
              <w:t>УТВЕРЖДЕНО</w:t>
            </w:r>
          </w:p>
          <w:p w:rsidR="00721493" w:rsidRDefault="00721493" w:rsidP="0072149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93822">
              <w:rPr>
                <w:rFonts w:ascii="Times New Roman CYR" w:hAnsi="Times New Roman CYR"/>
                <w:spacing w:val="-3"/>
                <w:sz w:val="28"/>
                <w:szCs w:val="28"/>
              </w:rPr>
              <w:t>приказ</w:t>
            </w:r>
            <w:r>
              <w:rPr>
                <w:rFonts w:ascii="Times New Roman CYR" w:hAnsi="Times New Roman CYR"/>
                <w:spacing w:val="-3"/>
                <w:sz w:val="28"/>
                <w:szCs w:val="28"/>
              </w:rPr>
              <w:t>ом</w:t>
            </w:r>
            <w:r w:rsidRPr="00A93822">
              <w:rPr>
                <w:rFonts w:ascii="Times New Roman CYR" w:hAnsi="Times New Roman CYR"/>
                <w:spacing w:val="-3"/>
                <w:sz w:val="28"/>
                <w:szCs w:val="28"/>
              </w:rPr>
              <w:t xml:space="preserve"> </w:t>
            </w:r>
            <w:r w:rsidRPr="00A93822">
              <w:rPr>
                <w:sz w:val="28"/>
                <w:szCs w:val="28"/>
              </w:rPr>
              <w:t xml:space="preserve">Управления Федерального казначейства </w:t>
            </w:r>
          </w:p>
          <w:p w:rsidR="00721493" w:rsidRPr="00A93822" w:rsidRDefault="00721493" w:rsidP="00721493">
            <w:pPr>
              <w:shd w:val="clear" w:color="auto" w:fill="FFFFFF"/>
              <w:jc w:val="center"/>
              <w:rPr>
                <w:rFonts w:ascii="Times New Roman CYR" w:hAnsi="Times New Roman CYR"/>
                <w:spacing w:val="-3"/>
                <w:sz w:val="28"/>
                <w:szCs w:val="28"/>
              </w:rPr>
            </w:pPr>
            <w:r w:rsidRPr="00A93822">
              <w:rPr>
                <w:sz w:val="28"/>
                <w:szCs w:val="28"/>
              </w:rPr>
              <w:t>по Смоленской области</w:t>
            </w:r>
          </w:p>
          <w:p w:rsidR="00721493" w:rsidRDefault="00721493" w:rsidP="00721493">
            <w:pPr>
              <w:jc w:val="center"/>
              <w:rPr>
                <w:bCs/>
                <w:sz w:val="28"/>
                <w:szCs w:val="28"/>
              </w:rPr>
            </w:pPr>
            <w:r w:rsidRPr="00A93822">
              <w:rPr>
                <w:bCs/>
                <w:sz w:val="28"/>
                <w:szCs w:val="28"/>
              </w:rPr>
              <w:t xml:space="preserve">от </w:t>
            </w:r>
            <w:r w:rsidRPr="00636622">
              <w:rPr>
                <w:bCs/>
                <w:sz w:val="28"/>
                <w:szCs w:val="28"/>
              </w:rPr>
              <w:t>14.12.2020 № 364</w:t>
            </w:r>
          </w:p>
          <w:p w:rsidR="00721493" w:rsidRDefault="00721493" w:rsidP="00721493">
            <w:pPr>
              <w:jc w:val="center"/>
              <w:rPr>
                <w:rFonts w:ascii="Times New Roman CYR" w:hAnsi="Times New Roman CYR"/>
                <w:spacing w:val="-3"/>
                <w:sz w:val="28"/>
                <w:szCs w:val="28"/>
              </w:rPr>
            </w:pPr>
          </w:p>
          <w:p w:rsidR="00721493" w:rsidRPr="00636622" w:rsidRDefault="00721493" w:rsidP="00721493">
            <w:pPr>
              <w:jc w:val="center"/>
              <w:rPr>
                <w:rFonts w:ascii="Times New Roman CYR" w:hAnsi="Times New Roman CYR"/>
                <w:spacing w:val="-3"/>
                <w:sz w:val="28"/>
                <w:szCs w:val="28"/>
              </w:rPr>
            </w:pPr>
            <w:r>
              <w:rPr>
                <w:rFonts w:ascii="Times New Roman CYR" w:hAnsi="Times New Roman CYR"/>
                <w:spacing w:val="-3"/>
                <w:sz w:val="28"/>
                <w:szCs w:val="28"/>
              </w:rPr>
              <w:t>(с</w:t>
            </w:r>
            <w:r w:rsidRPr="00636622">
              <w:rPr>
                <w:rFonts w:ascii="Times New Roman CYR" w:hAnsi="Times New Roman CYR"/>
                <w:spacing w:val="-3"/>
                <w:sz w:val="28"/>
                <w:szCs w:val="28"/>
              </w:rPr>
              <w:t xml:space="preserve"> учетом изменений, внесенных приказами УФК по Смоленской области от 08.06.2021 № 262,</w:t>
            </w:r>
          </w:p>
          <w:p w:rsidR="006A38D3" w:rsidRDefault="00721493" w:rsidP="00721493">
            <w:pPr>
              <w:jc w:val="center"/>
              <w:rPr>
                <w:rFonts w:ascii="Times New Roman CYR" w:hAnsi="Times New Roman CYR"/>
                <w:spacing w:val="-3"/>
                <w:sz w:val="28"/>
                <w:szCs w:val="28"/>
              </w:rPr>
            </w:pPr>
            <w:r w:rsidRPr="00636622">
              <w:rPr>
                <w:rFonts w:ascii="Times New Roman CYR" w:hAnsi="Times New Roman CYR"/>
                <w:spacing w:val="-3"/>
                <w:sz w:val="28"/>
                <w:szCs w:val="28"/>
              </w:rPr>
              <w:t>от 14.07.2021 № 302, от 07.10.2021 № 378, от 10.02.2022 № 54, от 02.03.2022 № 74, от 23.06.2022</w:t>
            </w:r>
            <w:r>
              <w:rPr>
                <w:rFonts w:ascii="Times New Roman CYR" w:hAnsi="Times New Roman CYR"/>
                <w:spacing w:val="-3"/>
                <w:sz w:val="28"/>
                <w:szCs w:val="28"/>
              </w:rPr>
              <w:t xml:space="preserve"> </w:t>
            </w:r>
            <w:r w:rsidRPr="00636622">
              <w:rPr>
                <w:rFonts w:ascii="Times New Roman CYR" w:hAnsi="Times New Roman CYR"/>
                <w:spacing w:val="-3"/>
                <w:sz w:val="28"/>
                <w:szCs w:val="28"/>
              </w:rPr>
              <w:t>№ 221, от 29.09.2022 № 302, от 29.11.2022 № 371, от 25.04.2023 № 90, от 28.11.2023 № 246,</w:t>
            </w:r>
            <w:r>
              <w:rPr>
                <w:rFonts w:ascii="Times New Roman CYR" w:hAnsi="Times New Roman CYR"/>
                <w:spacing w:val="-3"/>
                <w:sz w:val="28"/>
                <w:szCs w:val="28"/>
              </w:rPr>
              <w:t xml:space="preserve"> </w:t>
            </w:r>
            <w:r w:rsidRPr="00636622">
              <w:rPr>
                <w:rFonts w:ascii="Times New Roman CYR" w:hAnsi="Times New Roman CYR"/>
                <w:spacing w:val="-3"/>
                <w:sz w:val="28"/>
                <w:szCs w:val="28"/>
              </w:rPr>
              <w:t>от 03.05.2024 № 109, от 17.04.2025 № 112, от 11.07.2025 № 209</w:t>
            </w:r>
            <w:r>
              <w:rPr>
                <w:rFonts w:ascii="Times New Roman CYR" w:hAnsi="Times New Roman CYR"/>
                <w:spacing w:val="-3"/>
                <w:sz w:val="28"/>
                <w:szCs w:val="28"/>
              </w:rPr>
              <w:t>, от 16.12.2025 № 334</w:t>
            </w:r>
            <w:r>
              <w:rPr>
                <w:rFonts w:ascii="Times New Roman CYR" w:hAnsi="Times New Roman CYR"/>
                <w:spacing w:val="-3"/>
                <w:sz w:val="28"/>
                <w:szCs w:val="28"/>
              </w:rPr>
              <w:t>, от 01.06.2026 № 179</w:t>
            </w:r>
            <w:bookmarkStart w:id="0" w:name="_GoBack"/>
            <w:bookmarkEnd w:id="0"/>
            <w:r>
              <w:rPr>
                <w:rFonts w:ascii="Times New Roman CYR" w:hAnsi="Times New Roman CYR"/>
                <w:spacing w:val="-3"/>
                <w:sz w:val="28"/>
                <w:szCs w:val="28"/>
              </w:rPr>
              <w:t>)</w:t>
            </w:r>
          </w:p>
        </w:tc>
      </w:tr>
    </w:tbl>
    <w:p w:rsidR="006A38D3" w:rsidRDefault="006A38D3">
      <w:pPr>
        <w:shd w:val="clear" w:color="auto" w:fill="FFFFFF"/>
        <w:ind w:firstLine="5046"/>
        <w:rPr>
          <w:rFonts w:ascii="Times New Roman CYR" w:hAnsi="Times New Roman CYR"/>
          <w:spacing w:val="-3"/>
          <w:sz w:val="28"/>
          <w:szCs w:val="28"/>
        </w:rPr>
      </w:pPr>
    </w:p>
    <w:p w:rsidR="006A38D3" w:rsidRDefault="00721493">
      <w:pPr>
        <w:jc w:val="center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Распределение обязанностей между </w:t>
      </w:r>
      <w:r>
        <w:rPr>
          <w:b/>
          <w:sz w:val="28"/>
          <w:szCs w:val="28"/>
        </w:rPr>
        <w:t>руководителем Управления Федерального казначейства</w:t>
      </w:r>
      <w:r>
        <w:rPr>
          <w:b/>
          <w:sz w:val="28"/>
          <w:szCs w:val="28"/>
        </w:rPr>
        <w:t xml:space="preserve"> по Смоленской области и заместителями руководителя Управления Федерального казначейства по Смоленской области</w:t>
      </w:r>
    </w:p>
    <w:p w:rsidR="006A38D3" w:rsidRDefault="006A38D3">
      <w:pPr>
        <w:spacing w:line="360" w:lineRule="auto"/>
        <w:ind w:firstLine="709"/>
        <w:jc w:val="center"/>
        <w:outlineLvl w:val="0"/>
        <w:rPr>
          <w:sz w:val="28"/>
          <w:szCs w:val="28"/>
        </w:rPr>
      </w:pPr>
    </w:p>
    <w:p w:rsidR="006A38D3" w:rsidRDefault="00721493">
      <w:pPr>
        <w:numPr>
          <w:ilvl w:val="0"/>
          <w:numId w:val="1"/>
        </w:numPr>
        <w:ind w:left="720"/>
        <w:jc w:val="center"/>
        <w:outlineLvl w:val="0"/>
        <w:rPr>
          <w:sz w:val="28"/>
          <w:szCs w:val="28"/>
        </w:rPr>
      </w:pPr>
      <w:bookmarkStart w:id="1" w:name="Par35"/>
      <w:bookmarkEnd w:id="1"/>
      <w:r>
        <w:rPr>
          <w:sz w:val="28"/>
          <w:szCs w:val="28"/>
        </w:rPr>
        <w:t xml:space="preserve">Полномочия руководителя </w:t>
      </w:r>
      <w:r>
        <w:rPr>
          <w:bCs/>
          <w:sz w:val="28"/>
          <w:szCs w:val="28"/>
        </w:rPr>
        <w:t xml:space="preserve">Управления </w:t>
      </w:r>
      <w:r>
        <w:rPr>
          <w:sz w:val="28"/>
          <w:szCs w:val="28"/>
        </w:rPr>
        <w:t>Федерального казначейства по Смоленской области</w:t>
      </w:r>
    </w:p>
    <w:p w:rsidR="006A38D3" w:rsidRDefault="006A38D3">
      <w:pPr>
        <w:spacing w:line="360" w:lineRule="auto"/>
        <w:ind w:left="709"/>
        <w:jc w:val="center"/>
        <w:outlineLvl w:val="0"/>
        <w:rPr>
          <w:sz w:val="28"/>
          <w:szCs w:val="28"/>
        </w:rPr>
      </w:pPr>
    </w:p>
    <w:p w:rsidR="006A38D3" w:rsidRDefault="00721493">
      <w:pPr>
        <w:pStyle w:val="ConsPlusNormal"/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1.1. </w:t>
      </w:r>
      <w:r>
        <w:rPr>
          <w:rFonts w:ascii="Times New Roman" w:hAnsi="Times New Roman" w:cs="Times New Roman"/>
          <w:bCs/>
          <w:sz w:val="28"/>
          <w:szCs w:val="28"/>
        </w:rPr>
        <w:t>Боровичева Светлана Евгеньевна</w:t>
      </w:r>
      <w:r>
        <w:rPr>
          <w:rFonts w:ascii="Times New Roman" w:hAnsi="Times New Roman" w:cs="Times New Roman"/>
          <w:sz w:val="28"/>
          <w:szCs w:val="28"/>
        </w:rPr>
        <w:t xml:space="preserve"> организует работу </w:t>
      </w:r>
      <w:r>
        <w:rPr>
          <w:rFonts w:ascii="Times New Roman" w:hAnsi="Times New Roman" w:cs="Times New Roman"/>
          <w:bCs/>
          <w:sz w:val="28"/>
          <w:szCs w:val="28"/>
        </w:rPr>
        <w:t xml:space="preserve">Управления </w:t>
      </w:r>
      <w:r>
        <w:rPr>
          <w:rFonts w:ascii="Times New Roman" w:hAnsi="Times New Roman" w:cs="Times New Roman"/>
          <w:sz w:val="28"/>
          <w:szCs w:val="28"/>
        </w:rPr>
        <w:t>Федерального казначейства по Смоленской области (далее – Управление) и несет персональную ответственность за надлежащее выполнение возложенных на нее функций, в том числе по вопросам:</w:t>
      </w:r>
    </w:p>
    <w:p w:rsidR="006A38D3" w:rsidRDefault="00721493">
      <w:pPr>
        <w:pStyle w:val="ConsPlusNormal"/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обобщения практики применения законодательства Российской Ф</w:t>
      </w:r>
      <w:r>
        <w:rPr>
          <w:rFonts w:ascii="Times New Roman" w:hAnsi="Times New Roman" w:cs="Times New Roman"/>
          <w:sz w:val="28"/>
          <w:szCs w:val="28"/>
        </w:rPr>
        <w:t>едерации в сфере полномочий Управления, мониторинга правоприменения в Управлении;</w:t>
      </w:r>
    </w:p>
    <w:p w:rsidR="006A38D3" w:rsidRDefault="00721493">
      <w:pPr>
        <w:pStyle w:val="ConsPlusNormal"/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развития и совершенствования форм и методов исполнения Управлением функций в установленной сфере деятельности;</w:t>
      </w:r>
    </w:p>
    <w:p w:rsidR="006A38D3" w:rsidRDefault="00721493">
      <w:pPr>
        <w:pStyle w:val="ConsPlusNormal"/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организации и ведения мобилизационной подготовки и гражданс</w:t>
      </w:r>
      <w:r>
        <w:rPr>
          <w:rFonts w:ascii="Times New Roman" w:hAnsi="Times New Roman" w:cs="Times New Roman"/>
          <w:sz w:val="28"/>
          <w:szCs w:val="28"/>
        </w:rPr>
        <w:t>кой обороны в Управлении;</w:t>
      </w:r>
    </w:p>
    <w:p w:rsidR="006A38D3" w:rsidRDefault="00721493">
      <w:pPr>
        <w:pStyle w:val="ConsPlusNormal"/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осуществления внутреннего контроля.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Курирует и контролирует деятельность: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внутреннего контроля и аудита;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режима секретности и безопасности информации;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Юридического отдела;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мобилизационной подготовки и гражда</w:t>
      </w:r>
      <w:r>
        <w:rPr>
          <w:rFonts w:ascii="Times New Roman" w:hAnsi="Times New Roman" w:cs="Times New Roman"/>
          <w:sz w:val="28"/>
          <w:szCs w:val="28"/>
        </w:rPr>
        <w:t>нской обороны,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Организационно-аналитического отдела;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Контрольно-ревизионного отдела в финансово-бюджетной сфере.</w:t>
      </w:r>
    </w:p>
    <w:p w:rsidR="006A38D3" w:rsidRDefault="00721493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1.2. При осуществлении возложенных полномочий взаимодействует </w:t>
      </w:r>
      <w:r>
        <w:rPr>
          <w:sz w:val="28"/>
          <w:szCs w:val="28"/>
        </w:rPr>
        <w:br/>
      </w:r>
      <w:r>
        <w:rPr>
          <w:rFonts w:eastAsia="Calibri"/>
          <w:sz w:val="28"/>
          <w:szCs w:val="28"/>
        </w:rPr>
        <w:t>со структурными подразделениями центрального аппарата Федерального казначейства,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Межрегиональным операционным управлением Федерального казначейства (далее – МОУ ФК)</w:t>
      </w:r>
      <w:r>
        <w:rPr>
          <w:rFonts w:eastAsia="Calibri"/>
          <w:sz w:val="28"/>
          <w:szCs w:val="28"/>
        </w:rPr>
        <w:t xml:space="preserve">, </w:t>
      </w:r>
      <w:r>
        <w:rPr>
          <w:sz w:val="28"/>
          <w:szCs w:val="28"/>
        </w:rPr>
        <w:t>Межрегиональным бухгалтерским управлением Федерального казначейства (далее – МБУ ФК), Межрегиональным контрольно-ревизионным управлением Федерального казначейства,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Межрегиональным управлением Федерального казначейства в сфере управления ликвидностью, </w:t>
      </w:r>
      <w:r>
        <w:rPr>
          <w:rFonts w:eastAsia="Calibri"/>
          <w:sz w:val="28"/>
          <w:szCs w:val="28"/>
        </w:rPr>
        <w:t>территориальными подразделениями федеральных органов исполнительной власти Российской Федерации, органами исполнительной власти субъекта Российской Федерации, органами м</w:t>
      </w:r>
      <w:r>
        <w:rPr>
          <w:rFonts w:eastAsia="Calibri"/>
          <w:sz w:val="28"/>
          <w:szCs w:val="28"/>
        </w:rPr>
        <w:t>естного самоуправления, контрольно-счетным органом субъекта Российской Федерации (контрольно-счетными органами муниципальных образований), правоохранительными органами, юридическими и физическими лицами.</w:t>
      </w:r>
    </w:p>
    <w:p w:rsidR="006A38D3" w:rsidRDefault="00721493">
      <w:pPr>
        <w:pStyle w:val="ConsPlusNormal"/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 Подписывает: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приказы Управления;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письма от им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ени Управления, направляемые в адрес органов государственной власти, Федерального казначейства, Министерства финансов Российской Федерации, юридических и физических лиц, судебных органов в рамках осуществляемых полномочий, органов местного самоуправления,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контрольно-счетных органов субъекта Российской Федерации (контрольно-счетных органов муниципальных образований), правоохранительных органов в рамках осуществляемых полномочий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 ответы на письма и запросы Федерального казначейства, Главного Федерального инсп</w:t>
      </w:r>
      <w:r>
        <w:rPr>
          <w:rFonts w:ascii="Times New Roman" w:hAnsi="Times New Roman" w:cs="Times New Roman"/>
          <w:sz w:val="28"/>
          <w:szCs w:val="28"/>
          <w:lang w:eastAsia="ru-RU"/>
        </w:rPr>
        <w:t>ектора по Смоленской области, Правительства Смоленской области, Смоленской областной Думы, Прокуратуры, Счетной палаты, органов государственной власти, органов местного самоуправления, контрольно-счетных органов субъекта Российской Федерации (контрольно-сч</w:t>
      </w:r>
      <w:r>
        <w:rPr>
          <w:rFonts w:ascii="Times New Roman" w:hAnsi="Times New Roman" w:cs="Times New Roman"/>
          <w:sz w:val="28"/>
          <w:szCs w:val="28"/>
          <w:lang w:eastAsia="ru-RU"/>
        </w:rPr>
        <w:t>етных органов муниципальных образований), правоохранительных органов;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письма, носящие межведомственный характер;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протоколы совещаний, проводимых в Управлении;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уведомления о необходимости закрытия счета; представления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br w:type="textWrapping" w:clear="all"/>
      </w:r>
      <w:r>
        <w:rPr>
          <w:rFonts w:ascii="Times New Roman" w:hAnsi="Times New Roman" w:cs="Times New Roman"/>
          <w:sz w:val="28"/>
          <w:szCs w:val="28"/>
          <w:lang w:eastAsia="ru-RU"/>
        </w:rPr>
        <w:t>о приостановлении операций по счету,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приостановлении операций в валюте Российской Федерации по счетам, открытым участникам бюджетного процесса</w:t>
      </w:r>
      <w:r>
        <w:rPr>
          <w:rFonts w:ascii="Times New Roman" w:hAnsi="Times New Roman" w:cs="Times New Roman"/>
          <w:sz w:val="28"/>
          <w:szCs w:val="28"/>
          <w:lang w:eastAsia="ru-RU"/>
        </w:rPr>
        <w:br w:type="textWrapping" w:clear="all"/>
      </w:r>
      <w:r>
        <w:rPr>
          <w:rFonts w:ascii="Times New Roman" w:hAnsi="Times New Roman" w:cs="Times New Roman"/>
          <w:sz w:val="28"/>
          <w:szCs w:val="28"/>
          <w:lang w:eastAsia="ru-RU"/>
        </w:rPr>
        <w:t>в учреждениях Центрального банка Российской Федерации и кредитных организациях в нарушение бюджетного законодательства Российской Федерации;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ежекв</w:t>
      </w:r>
      <w:r>
        <w:rPr>
          <w:rFonts w:ascii="Times New Roman" w:hAnsi="Times New Roman" w:cs="Times New Roman"/>
          <w:sz w:val="28"/>
          <w:szCs w:val="28"/>
          <w:lang w:eastAsia="ru-RU"/>
        </w:rPr>
        <w:t>артальные сведения о приостановлении операций в валюте Российской Федерации по счетам, открытым участникам бюджетного процесса</w:t>
      </w:r>
      <w:r>
        <w:rPr>
          <w:rFonts w:ascii="Times New Roman" w:hAnsi="Times New Roman" w:cs="Times New Roman"/>
          <w:sz w:val="28"/>
          <w:szCs w:val="28"/>
          <w:lang w:eastAsia="ru-RU"/>
        </w:rPr>
        <w:br w:type="textWrapping" w:clear="all"/>
      </w:r>
      <w:r>
        <w:rPr>
          <w:rFonts w:ascii="Times New Roman" w:hAnsi="Times New Roman" w:cs="Times New Roman"/>
          <w:sz w:val="28"/>
          <w:szCs w:val="28"/>
          <w:lang w:eastAsia="ru-RU"/>
        </w:rPr>
        <w:t>в учреждениях Центрального банка Российской Федерации и кредитных организациях в нарушение бюджетного законодательства Российской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Федерации;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генеральные соглашения о покупке (продаже) ценных бумаг</w:t>
      </w:r>
      <w:r>
        <w:rPr>
          <w:rFonts w:ascii="Times New Roman" w:hAnsi="Times New Roman" w:cs="Times New Roman"/>
          <w:sz w:val="28"/>
          <w:szCs w:val="28"/>
          <w:lang w:eastAsia="ru-RU"/>
        </w:rPr>
        <w:br w:type="textWrapping" w:clear="all"/>
      </w:r>
      <w:r>
        <w:rPr>
          <w:rFonts w:ascii="Times New Roman" w:hAnsi="Times New Roman" w:cs="Times New Roman"/>
          <w:sz w:val="28"/>
          <w:szCs w:val="28"/>
          <w:lang w:eastAsia="ru-RU"/>
        </w:rPr>
        <w:t>по договорам репо;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договоры о предоставлении бюджетного кредита на пополнение остатков средств на счетах бюджетов субъектов Российской Федерации (местных бюджетов);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дополнительные соглашения к Договорам о предоставлении бюджетного кредита на пополнение остатков средств на счетах бюджетов субъектов Российской Федерации (местных бюджетов);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информацию в Федеральное казначейство о предоставлении бюджетных кредитов на по</w:t>
      </w:r>
      <w:r>
        <w:rPr>
          <w:rFonts w:ascii="Times New Roman" w:hAnsi="Times New Roman" w:cs="Times New Roman"/>
          <w:sz w:val="28"/>
          <w:szCs w:val="28"/>
          <w:lang w:eastAsia="ru-RU"/>
        </w:rPr>
        <w:t>полнение остатков средств на счетах бюджетов субъектов Российской Федерации (местных бюджетов);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lastRenderedPageBreak/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уведомления об отказе в заключении Договора о предоставлении бюджетного кредита на пополнение остатков средств на счетах бюджета субъекта Российской Федерации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(местных бюджетов);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уведомления об отказе в заключении дополнительного соглашения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br w:type="textWrapping" w:clear="all"/>
      </w:r>
      <w:r>
        <w:rPr>
          <w:rFonts w:ascii="Times New Roman" w:hAnsi="Times New Roman" w:cs="Times New Roman"/>
          <w:sz w:val="28"/>
          <w:szCs w:val="28"/>
          <w:lang w:eastAsia="ru-RU"/>
        </w:rPr>
        <w:t>к Договору о предоставлении бюджетного кредита на пополнение остатков средств на счетах бюджета субъекта Российской Федерации (местных бюджетов);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уведомления об отказе в из</w:t>
      </w:r>
      <w:r>
        <w:rPr>
          <w:rFonts w:ascii="Times New Roman" w:hAnsi="Times New Roman" w:cs="Times New Roman"/>
          <w:sz w:val="28"/>
          <w:szCs w:val="28"/>
          <w:lang w:eastAsia="ru-RU"/>
        </w:rPr>
        <w:t>менении условий Договора</w:t>
      </w:r>
      <w:r>
        <w:rPr>
          <w:rFonts w:ascii="Times New Roman" w:hAnsi="Times New Roman" w:cs="Times New Roman"/>
          <w:sz w:val="28"/>
          <w:szCs w:val="28"/>
          <w:lang w:eastAsia="ru-RU"/>
        </w:rPr>
        <w:br w:type="textWrapping" w:clear="all"/>
      </w:r>
      <w:r>
        <w:rPr>
          <w:rFonts w:ascii="Times New Roman" w:hAnsi="Times New Roman" w:cs="Times New Roman"/>
          <w:sz w:val="28"/>
          <w:szCs w:val="28"/>
          <w:lang w:eastAsia="ru-RU"/>
        </w:rPr>
        <w:t>о предоставлении бюджетного кредита на пополнение остатков средств на счетах бюджета субъекта Российской Федерации (местных бюджетов);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уведомления о расторжении Договора о предоставлении бюджетного кредита на пополнение остатков с</w:t>
      </w:r>
      <w:r>
        <w:rPr>
          <w:rFonts w:ascii="Times New Roman" w:hAnsi="Times New Roman" w:cs="Times New Roman"/>
          <w:sz w:val="28"/>
          <w:szCs w:val="28"/>
          <w:lang w:eastAsia="ru-RU"/>
        </w:rPr>
        <w:t>редств на счетах бюджета субъекта Российской Федерации (местных бюджетов);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регламенты о порядке и условиях обмена информацией между органом Федерального казначейства и территориальным и государственными внебюджетными фондами Российской Федерации при кассо</w:t>
      </w:r>
      <w:r>
        <w:rPr>
          <w:rFonts w:ascii="Times New Roman" w:hAnsi="Times New Roman" w:cs="Times New Roman"/>
          <w:sz w:val="28"/>
          <w:szCs w:val="28"/>
          <w:lang w:eastAsia="ru-RU"/>
        </w:rPr>
        <w:t>вом обслуживании исполнения бюджетов территориального и государственных внебюджетных фондов Российской Федерации;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регламенты о порядке и условиях обмена информацией между органом Федерального казначейства и финан</w:t>
      </w:r>
      <w:r>
        <w:rPr>
          <w:rStyle w:val="FontStyle28"/>
          <w:sz w:val="28"/>
          <w:szCs w:val="28"/>
        </w:rPr>
        <w:t>совым органом субъекта Российской Федерации (муниципального образования) при проведении операций со средствами бюджетных учреждений, лицевые счета которым открываются и ведутся в финансовом органе субъекта Российской Федерации (муниципального образования);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соглашения о применении режима первоочередных расходов Управлением;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  <w:lang w:eastAsia="ru-RU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 xml:space="preserve">регламенты информационного взаимодействия при осуществлении органом Федерального казначейства полномочий по открытию и ведению лицевых счетов бюджетных и автономных учреждений субъекта </w:t>
      </w:r>
      <w:r>
        <w:rPr>
          <w:rStyle w:val="FontStyle28"/>
          <w:sz w:val="28"/>
          <w:szCs w:val="28"/>
        </w:rPr>
        <w:t>Российской Федерации,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в случае образования просроченной кредиторской задолженности у бюджетного (автономного) учреждения субъекта Российской Федерации;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lastRenderedPageBreak/>
        <w:t> </w:t>
      </w:r>
      <w:r>
        <w:rPr>
          <w:rStyle w:val="FontStyle28"/>
          <w:sz w:val="28"/>
          <w:szCs w:val="28"/>
        </w:rPr>
        <w:t>соглашения об информационном взаимодействии между Управлением и контрольно-счетным органом субъекта Рос</w:t>
      </w:r>
      <w:r>
        <w:rPr>
          <w:rStyle w:val="FontStyle28"/>
          <w:sz w:val="28"/>
          <w:szCs w:val="28"/>
        </w:rPr>
        <w:t>сийской Федерации (контрольно-счетными органами муниципальных образований) (и изменения к ним);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указания по итогам рассмотрения результатов проверки деятельности отделов Управления;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сведения о проведенных органами государственного контроля (надзора) конт</w:t>
      </w:r>
      <w:r>
        <w:rPr>
          <w:rStyle w:val="FontStyle28"/>
          <w:sz w:val="28"/>
          <w:szCs w:val="28"/>
        </w:rPr>
        <w:t>рольных мероприятиях и установленных нарушениях (недостатках)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в деятельности территориального органа Федерального</w:t>
      </w:r>
      <w:r>
        <w:rPr>
          <w:bCs/>
          <w:sz w:val="28"/>
          <w:szCs w:val="28"/>
        </w:rPr>
        <w:t xml:space="preserve"> </w:t>
      </w:r>
      <w:r>
        <w:rPr>
          <w:rStyle w:val="FontStyle28"/>
          <w:sz w:val="28"/>
          <w:szCs w:val="28"/>
        </w:rPr>
        <w:t>казначейства, Федерального казенного учреждения «Центр по обеспечению деятельности Казначейства России»;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сведения о результатах проведения вн</w:t>
      </w:r>
      <w:r>
        <w:rPr>
          <w:rStyle w:val="FontStyle28"/>
          <w:sz w:val="28"/>
          <w:szCs w:val="28"/>
        </w:rPr>
        <w:t>утреннего финансового аудита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в структурных подразделениях территориальных органов Федерального казначейства, Федерального казенного учреждения «Центр по обеспечению деятельности Казначейства России»;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протоколы заседаний Комитета (как председатель Комитета</w:t>
      </w:r>
      <w:r>
        <w:rPr>
          <w:rStyle w:val="FontStyle28"/>
          <w:sz w:val="28"/>
          <w:szCs w:val="28"/>
        </w:rPr>
        <w:t>);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документы оформления в рамках осуществления анализа исполнения бюджетных полномочий органов государственного (муниципального) финансового контроля, являющихся исполнительными органами субъектов Российской Федерации (органами местных администраций);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св</w:t>
      </w:r>
      <w:r>
        <w:rPr>
          <w:rStyle w:val="FontStyle28"/>
          <w:sz w:val="28"/>
          <w:szCs w:val="28"/>
        </w:rPr>
        <w:t>едения о результатах проведения ведомственного контроля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в структурных подразделениях территориальных органов Федерального казначейства, Федерального казенного учреждения «Центр по обеспечению деятельности Казначейства России»;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отчетность по результатам ан</w:t>
      </w:r>
      <w:r>
        <w:rPr>
          <w:rStyle w:val="FontStyle28"/>
          <w:sz w:val="28"/>
          <w:szCs w:val="28"/>
        </w:rPr>
        <w:t>ализа исполнения бюджетных полномочий органов государственного (муниципального) финансового контроля, являющихся исполнительными органами субъектов Российской Федерации (органами местных администраций);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договоры о полной индивидуальной материальной ответс</w:t>
      </w:r>
      <w:r>
        <w:rPr>
          <w:rStyle w:val="FontStyle28"/>
          <w:sz w:val="28"/>
          <w:szCs w:val="28"/>
        </w:rPr>
        <w:t>твенности;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паспорт архива Управления;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заявки на размещение информации на сайте Управления курируемых отделов;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lastRenderedPageBreak/>
        <w:t> </w:t>
      </w:r>
      <w:r>
        <w:rPr>
          <w:rStyle w:val="FontStyle28"/>
          <w:sz w:val="28"/>
          <w:szCs w:val="28"/>
        </w:rPr>
        <w:t>отчет о внедрении технологических регламентов;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запросы на развитие информационных систем;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письма, акты, протоколы по проведению пилотного тес</w:t>
      </w:r>
      <w:r>
        <w:rPr>
          <w:rStyle w:val="FontStyle28"/>
          <w:sz w:val="28"/>
          <w:szCs w:val="28"/>
        </w:rPr>
        <w:t>тирования информационных систем;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документы оформления по проведению анализа осуществления главными администраторами бюджетных средств внутреннего финансового аудита;</w:t>
      </w:r>
    </w:p>
    <w:p w:rsidR="006A38D3" w:rsidRDefault="00721493">
      <w:pPr>
        <w:pStyle w:val="ConsPlu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lang w:val="en-US"/>
        </w:rPr>
        <w:t> </w:t>
      </w:r>
      <w:r>
        <w:rPr>
          <w:rStyle w:val="FontStyle28"/>
          <w:sz w:val="28"/>
          <w:szCs w:val="28"/>
        </w:rPr>
        <w:t>от имени Управления, Федерального казначейства и Министерства финансов Российской Федера</w:t>
      </w:r>
      <w:r>
        <w:rPr>
          <w:rStyle w:val="FontStyle28"/>
          <w:sz w:val="28"/>
          <w:szCs w:val="28"/>
        </w:rPr>
        <w:t>ции (на основании и в пределах полномочий, установленных доверенностью):</w:t>
      </w:r>
    </w:p>
    <w:p w:rsidR="006A38D3" w:rsidRDefault="00721493">
      <w:pPr>
        <w:pStyle w:val="ConsPlusNormal"/>
        <w:tabs>
          <w:tab w:val="left" w:pos="0"/>
        </w:tabs>
        <w:spacing w:line="360" w:lineRule="auto"/>
        <w:ind w:left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1.3.35.1. исковые заявления;</w:t>
      </w:r>
    </w:p>
    <w:p w:rsidR="006A38D3" w:rsidRDefault="00721493">
      <w:pPr>
        <w:pStyle w:val="ConsPlusNormal"/>
        <w:tabs>
          <w:tab w:val="left" w:pos="0"/>
        </w:tabs>
        <w:spacing w:line="360" w:lineRule="auto"/>
        <w:ind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1.3.35.2.  частные, апелляционные, кассационные и надзорные жалобы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на судебные акты и судебные постановления;</w:t>
      </w:r>
    </w:p>
    <w:p w:rsidR="006A38D3" w:rsidRDefault="00721493">
      <w:pPr>
        <w:pStyle w:val="ConsPlusNormal"/>
        <w:tabs>
          <w:tab w:val="left" w:pos="0"/>
        </w:tabs>
        <w:spacing w:line="360" w:lineRule="auto"/>
        <w:ind w:left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1.3.35.3. отзывы и возражения на исковые заявления;</w:t>
      </w:r>
    </w:p>
    <w:p w:rsidR="006A38D3" w:rsidRDefault="00721493">
      <w:pPr>
        <w:pStyle w:val="ConsPlusNormal"/>
        <w:tabs>
          <w:tab w:val="left" w:pos="0"/>
        </w:tabs>
        <w:spacing w:line="360" w:lineRule="auto"/>
        <w:ind w:left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1.3.35.4. ходатайства, направляемые в судебные органы;</w:t>
      </w:r>
    </w:p>
    <w:p w:rsidR="006A38D3" w:rsidRDefault="00721493">
      <w:pPr>
        <w:pStyle w:val="ConsPlusNormal"/>
        <w:tabs>
          <w:tab w:val="left" w:pos="0"/>
        </w:tabs>
        <w:spacing w:line="360" w:lineRule="auto"/>
        <w:ind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1.3.35.5.  заявления об обеспечении иска, заявления о пересмотре судебных актов по новым или вновь открывшимся обстоятельствам;</w:t>
      </w:r>
    </w:p>
    <w:p w:rsidR="006A38D3" w:rsidRDefault="00721493">
      <w:pPr>
        <w:pStyle w:val="ConsPlusNormal"/>
        <w:tabs>
          <w:tab w:val="left" w:pos="0"/>
        </w:tabs>
        <w:spacing w:line="360" w:lineRule="auto"/>
        <w:ind w:left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1.3.35.6. администрат</w:t>
      </w:r>
      <w:r>
        <w:rPr>
          <w:rStyle w:val="FontStyle28"/>
          <w:sz w:val="28"/>
          <w:szCs w:val="28"/>
        </w:rPr>
        <w:t>ивные исковые заявления;</w:t>
      </w:r>
    </w:p>
    <w:p w:rsidR="006A38D3" w:rsidRDefault="00721493">
      <w:pPr>
        <w:pStyle w:val="ConsPlusNormal"/>
        <w:tabs>
          <w:tab w:val="left" w:pos="0"/>
        </w:tabs>
        <w:spacing w:line="360" w:lineRule="auto"/>
        <w:ind w:left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1.3.35.7. возражения на административные исковые заявления;</w:t>
      </w:r>
    </w:p>
    <w:p w:rsidR="006A38D3" w:rsidRDefault="00721493">
      <w:pPr>
        <w:pStyle w:val="ConsPlusNormal"/>
        <w:tabs>
          <w:tab w:val="left" w:pos="0"/>
        </w:tabs>
        <w:spacing w:line="360" w:lineRule="auto"/>
        <w:ind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1.3.35.8. заявления о применении мер предварительной защиты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по административному иску;</w:t>
      </w:r>
    </w:p>
    <w:p w:rsidR="006A38D3" w:rsidRDefault="00721493">
      <w:pPr>
        <w:pStyle w:val="ConsPlusNormal"/>
        <w:tabs>
          <w:tab w:val="left" w:pos="0"/>
        </w:tabs>
        <w:spacing w:line="360" w:lineRule="auto"/>
        <w:ind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1.3.35.9. доверенности на представительство интересов Министерства финансов Российской Федерации, Федерального казначейства в порядке передоверия;</w:t>
      </w:r>
    </w:p>
    <w:p w:rsidR="006A38D3" w:rsidRDefault="00721493">
      <w:pPr>
        <w:pStyle w:val="ConsPlusNormal"/>
        <w:tabs>
          <w:tab w:val="left" w:pos="0"/>
        </w:tabs>
        <w:spacing w:line="360" w:lineRule="auto"/>
        <w:ind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  <w:highlight w:val="white"/>
        </w:rPr>
        <w:t>1.3.36. отчет о судебных</w:t>
      </w:r>
      <w:r>
        <w:rPr>
          <w:rStyle w:val="FontStyle28"/>
          <w:sz w:val="28"/>
          <w:szCs w:val="28"/>
        </w:rPr>
        <w:t xml:space="preserve"> делах по искам к Правительству Российской Федерации, Министерству финансов Российско</w:t>
      </w:r>
      <w:r>
        <w:rPr>
          <w:rStyle w:val="FontStyle28"/>
          <w:sz w:val="28"/>
          <w:szCs w:val="28"/>
        </w:rPr>
        <w:t>й Федерации;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доверенности на представительство интересов Управления;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обзоры судебной практики по делам с участием территориальных органов Федерального казначейства;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документы по гражданской обороне и защите от чрезвычайных ситуаций;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lastRenderedPageBreak/>
        <w:t> документы по мобили</w:t>
      </w:r>
      <w:r>
        <w:rPr>
          <w:rStyle w:val="FontStyle28"/>
          <w:sz w:val="28"/>
          <w:szCs w:val="28"/>
        </w:rPr>
        <w:t>зационной подготовке;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 документы планирования в области гражданской обороны и защиты 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чрезвычайных ситуаций;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отчет о выполнении плана контрольных мероприятий Управления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в финансово-бюджетной сфере на соответствующий год;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представления и предписания объек</w:t>
      </w:r>
      <w:r>
        <w:rPr>
          <w:rStyle w:val="FontStyle28"/>
          <w:sz w:val="28"/>
          <w:szCs w:val="28"/>
        </w:rPr>
        <w:t>там контроля;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уведомления о применении бюджетных мер принуждения;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отчетность, информации, сведения, документы о проведении контрольных мероприятий в финансово-бюджетной сфере;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протоколы заседаний Контрольных комиссий (в качестве председателя);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 отчет о </w:t>
      </w:r>
      <w:r>
        <w:rPr>
          <w:rStyle w:val="FontStyle28"/>
          <w:sz w:val="28"/>
          <w:szCs w:val="28"/>
        </w:rPr>
        <w:t>результативности деятельности курируемых отделов за квартал и аналитические записки;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протоколы и решения Коллегии Управления;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протоколы заседаний комиссий (в качестве председателя);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информацию о проведении конкурсных процедур;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представления о назначении на должность и освобождении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от должности заместителей руководителя управления;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представления о продлении срока нахождения на государственной гражданской службе заместителей руководителя управления;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служебные контракты и дополн</w:t>
      </w:r>
      <w:r>
        <w:rPr>
          <w:rStyle w:val="FontStyle28"/>
          <w:sz w:val="28"/>
          <w:szCs w:val="28"/>
        </w:rPr>
        <w:t>ительные соглашения к ним;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служебные удостоверения;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представления к награждению государственными наградами Российской Федерации, Почетной грамотой Президента Российской Федерации, наградами министерств и ведомств Российской Федерации, а также наградами Ф</w:t>
      </w:r>
      <w:r>
        <w:rPr>
          <w:rStyle w:val="FontStyle28"/>
          <w:sz w:val="28"/>
          <w:szCs w:val="28"/>
        </w:rPr>
        <w:t>едерального казначейства;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представления о занесении на Доску почета Управления, в Книгу почета Управления начальников курируемых отделов, помощника руководителя управления;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28"/>
          <w:sz w:val="28"/>
          <w:szCs w:val="28"/>
        </w:rPr>
        <w:t> Благодарности Управления;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решения о командировании на территории Российской Феде</w:t>
      </w:r>
      <w:r>
        <w:rPr>
          <w:rFonts w:ascii="Times New Roman" w:hAnsi="Times New Roman" w:cs="Times New Roman"/>
          <w:sz w:val="28"/>
          <w:szCs w:val="28"/>
        </w:rPr>
        <w:t xml:space="preserve">рации, изменения решений о командировании на территории Российской Федерации,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и отчеты о расходах подотчетных лиц;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авансовый отчет;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заявки на проведение миграции данных по лицевым счетам из информационной системы «Автоматизированная система Федерального</w:t>
      </w:r>
      <w:r>
        <w:rPr>
          <w:rStyle w:val="FontStyle28"/>
          <w:sz w:val="28"/>
          <w:szCs w:val="28"/>
        </w:rPr>
        <w:t xml:space="preserve"> казначейства (далее - ИС «АСФК»)  в государственную интегрированную информационную систему управления общественными финансами «Электронный бюджет»;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 протоколы миграции данных по лицевым счетам </w:t>
      </w:r>
      <w:r>
        <w:rPr>
          <w:rStyle w:val="FontStyle28"/>
          <w:sz w:val="28"/>
          <w:szCs w:val="28"/>
        </w:rPr>
        <w:br/>
        <w:t>из ИС «АСФК» в государственную интегрированную информационную</w:t>
      </w:r>
      <w:r>
        <w:rPr>
          <w:rStyle w:val="FontStyle28"/>
          <w:sz w:val="28"/>
          <w:szCs w:val="28"/>
        </w:rPr>
        <w:t xml:space="preserve"> систему управления общественными финансами «Электронный бюджет»;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  исходящие телеграммы и сопроводительные письма, направляемые </w:t>
      </w:r>
      <w:r>
        <w:rPr>
          <w:rStyle w:val="FontStyle28"/>
          <w:sz w:val="28"/>
          <w:szCs w:val="28"/>
        </w:rPr>
        <w:br/>
        <w:t>в рамках осуществления Порядка документооборота МОУ ФК и управлений Федерального казначейства по субъектам Российской Федераци</w:t>
      </w:r>
      <w:r>
        <w:rPr>
          <w:rStyle w:val="FontStyle28"/>
          <w:sz w:val="28"/>
          <w:szCs w:val="28"/>
        </w:rPr>
        <w:t>и в условиях централизации на базе МОУ ФК операций клиентов Федерального казначейства, осуществляемых в соответствии с требованиями бюджетного законодательства Российской Федерации и законодательства Российской Федерации о защите государственной тайны, утв</w:t>
      </w:r>
      <w:r>
        <w:rPr>
          <w:rStyle w:val="FontStyle28"/>
          <w:sz w:val="28"/>
          <w:szCs w:val="28"/>
        </w:rPr>
        <w:t xml:space="preserve">ержденного приказом Федерального казначейства </w:t>
      </w:r>
      <w:r>
        <w:rPr>
          <w:rStyle w:val="FontStyle28"/>
          <w:sz w:val="28"/>
          <w:szCs w:val="28"/>
        </w:rPr>
        <w:br/>
        <w:t>от 28 июля 2025 г. № 77-дсп (далее – Порядок 77-дсп);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информацию о судебных спорах, мотивированное заключение, направляемые в Министерство финансов Российской Федерации;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</w:t>
      </w:r>
      <w:r>
        <w:rPr>
          <w:rStyle w:val="FontStyle28"/>
          <w:sz w:val="28"/>
          <w:szCs w:val="28"/>
        </w:rPr>
        <w:t>повестки заседания Контрольной комиссии Управления (в качестве председателя);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заявления о подтверждении основного вида экономической деятельности;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отчетность, запросы, исходящую корреспонденцию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 xml:space="preserve">в Межрегиональное территориальное управление Росимущества в </w:t>
      </w:r>
      <w:r>
        <w:rPr>
          <w:rStyle w:val="FontStyle28"/>
          <w:sz w:val="28"/>
          <w:szCs w:val="28"/>
        </w:rPr>
        <w:t>Калужской, Брянской и Смоленской областях (в том числе с использованием межведомственного Портала);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lastRenderedPageBreak/>
        <w:t> карточки образцов подписей к лицевым счетам;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запросы в организации и учреждения, с целью получения информации, необходимой для организации различных контр</w:t>
      </w:r>
      <w:r>
        <w:rPr>
          <w:rStyle w:val="FontStyle28"/>
          <w:sz w:val="28"/>
          <w:szCs w:val="28"/>
        </w:rPr>
        <w:t>ольных мероприятий;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уведомления о составлении протокола об административном правонарушении;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определения о продлении срока проведения административного расследования;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определения об отказе в возбуждении дела об административном правонарушении;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планы-гра</w:t>
      </w:r>
      <w:r>
        <w:rPr>
          <w:rStyle w:val="FontStyle28"/>
          <w:sz w:val="28"/>
          <w:szCs w:val="28"/>
        </w:rPr>
        <w:t>фики проведения контрольных мероприятий в финансово-бюджетной сфере на соответствующий год и изменения к ним;</w:t>
      </w:r>
    </w:p>
    <w:p w:rsidR="006A38D3" w:rsidRDefault="00721493">
      <w:pPr>
        <w:pStyle w:val="ConsPlusNormal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отзывы об исполнении подлежащими аттестации государственными гражданскими служащими Российской Федерации должностных обязанностей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за аттестационн</w:t>
      </w:r>
      <w:r>
        <w:rPr>
          <w:rStyle w:val="FontStyle28"/>
          <w:sz w:val="28"/>
          <w:szCs w:val="28"/>
        </w:rPr>
        <w:t>ый период на начальников курируемых отделов Управления.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1.4. Утверждает: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27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план Управления по реализации Концепции открытости федеральных органов исполнительной власти на ________ год;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276"/>
        <w:jc w:val="both"/>
        <w:rPr>
          <w:rStyle w:val="FontStyle36"/>
          <w:rFonts w:eastAsia="Calibri"/>
          <w:sz w:val="28"/>
          <w:szCs w:val="28"/>
          <w:lang w:eastAsia="en-US"/>
        </w:rPr>
      </w:pPr>
      <w:r>
        <w:rPr>
          <w:rStyle w:val="FontStyle36"/>
          <w:sz w:val="28"/>
          <w:szCs w:val="28"/>
        </w:rPr>
        <w:t> </w:t>
      </w:r>
      <w:r>
        <w:rPr>
          <w:rStyle w:val="FontStyle36"/>
          <w:sz w:val="28"/>
          <w:szCs w:val="28"/>
        </w:rPr>
        <w:t>планы ведомственного контроля и аудита Управления на очередной календарный год;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276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программы проверок;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276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карты рисков по итогам проверки;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276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графики проведения Управлением анализа исполнения бюджетных полномочий органов государственного (муниципального) финансо</w:t>
      </w:r>
      <w:r>
        <w:rPr>
          <w:sz w:val="28"/>
          <w:szCs w:val="28"/>
        </w:rPr>
        <w:t>вого контроля, являющихся исполнительными органами субъектов Российской Федерации (органами местных администраций), на ____ год</w:t>
      </w:r>
      <w:r>
        <w:rPr>
          <w:rFonts w:eastAsia="Calibri"/>
          <w:sz w:val="28"/>
          <w:szCs w:val="28"/>
        </w:rPr>
        <w:t xml:space="preserve"> и изменения в них</w:t>
      </w:r>
      <w:r>
        <w:rPr>
          <w:sz w:val="28"/>
          <w:szCs w:val="28"/>
        </w:rPr>
        <w:t>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276"/>
        <w:jc w:val="both"/>
        <w:rPr>
          <w:rStyle w:val="FontStyle36"/>
          <w:rFonts w:eastAsia="Calibri"/>
          <w:sz w:val="28"/>
          <w:szCs w:val="28"/>
          <w:lang w:eastAsia="en-US"/>
        </w:rPr>
      </w:pPr>
      <w:r>
        <w:rPr>
          <w:rStyle w:val="FontStyle36"/>
          <w:sz w:val="28"/>
          <w:szCs w:val="28"/>
        </w:rPr>
        <w:t xml:space="preserve"> планы проведения аудиторских мероприятий </w:t>
      </w:r>
      <w:r>
        <w:rPr>
          <w:sz w:val="28"/>
          <w:szCs w:val="28"/>
        </w:rPr>
        <w:t>Управления и изменения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в них</w:t>
      </w:r>
      <w:r>
        <w:rPr>
          <w:rStyle w:val="FontStyle36"/>
          <w:sz w:val="28"/>
          <w:szCs w:val="28"/>
        </w:rPr>
        <w:t>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276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графики (планы), повестки (программы</w:t>
      </w:r>
      <w:r>
        <w:rPr>
          <w:sz w:val="28"/>
          <w:szCs w:val="28"/>
        </w:rPr>
        <w:t>), регламенты проведения координационных и иных совещаний, Коллегии;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276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карты внутреннего контроля на ____ год;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27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</w:rPr>
        <w:lastRenderedPageBreak/>
        <w:t> реестр внутренних рисков на 20__год курируемых отделов;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</w:rPr>
        <w:t> отчет о результатах управления внутренними рисками по состоянию</w:t>
      </w:r>
      <w:r>
        <w:rPr>
          <w:rFonts w:eastAsia="Calibri"/>
          <w:sz w:val="28"/>
          <w:szCs w:val="28"/>
        </w:rPr>
        <w:br w:type="textWrapping" w:clear="all"/>
      </w:r>
      <w:r>
        <w:rPr>
          <w:rFonts w:eastAsia="Calibri"/>
          <w:sz w:val="28"/>
          <w:szCs w:val="28"/>
        </w:rPr>
        <w:t>на «__» _______ 20__год</w:t>
      </w:r>
      <w:r>
        <w:rPr>
          <w:sz w:val="28"/>
          <w:szCs w:val="28"/>
        </w:rPr>
        <w:t>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акты о списании объектов нефинансовых активов (кроме транспортных средств);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акты о приеме-передаче объектов нефинансовых активов (сторонним организациям);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акты о признании безнадежной к взысканию дебиторской задолженности;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 акты о списании дебиторской </w:t>
      </w:r>
      <w:r>
        <w:rPr>
          <w:sz w:val="28"/>
          <w:szCs w:val="28"/>
        </w:rPr>
        <w:t>задолженности, признанной безнадежной к взысканию;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заявки на создание (удаление) информационного ресурса локальной вычислительной сети (внутренней локальной вычислительной сети);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заявки на доступ сотрудников курируемых отделов к информационно-телекоммуни</w:t>
      </w:r>
      <w:r>
        <w:rPr>
          <w:sz w:val="28"/>
          <w:szCs w:val="28"/>
        </w:rPr>
        <w:t>кационной сети «Интернет»;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 матрицы документов и ролей для многоуровневого утверждения </w:t>
      </w:r>
      <w:r>
        <w:rPr>
          <w:sz w:val="28"/>
          <w:szCs w:val="28"/>
        </w:rPr>
        <w:br/>
        <w:t>в ИС «АСФК» курируемых отделов;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матрицы доступа к информационным ресурсам;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перечни сведений о составе групп пользователей объектов информатизации;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 планы контрольных </w:t>
      </w:r>
      <w:r>
        <w:rPr>
          <w:sz w:val="28"/>
          <w:szCs w:val="28"/>
        </w:rPr>
        <w:t>мероприятий Управления в финансово-бюджетной сфере на соответствующий год и изменения к ним;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планы, организационно-распорядительные документы и документы, касающиеся вопросов обеспечения режима секретности и безопасности информации;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таблицы назначения со</w:t>
      </w:r>
      <w:r>
        <w:rPr>
          <w:sz w:val="28"/>
          <w:szCs w:val="28"/>
        </w:rPr>
        <w:t>трудников на роли при выполнении технологических регламентов курируемых отделов;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ежегодный план контрольной деятельности Управления;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отчет о результатах контрольных мероприятий в финансово-бюджетной сфере;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pacing w:val="4"/>
          <w:sz w:val="28"/>
          <w:szCs w:val="28"/>
        </w:rPr>
        <w:lastRenderedPageBreak/>
        <w:t> </w:t>
      </w:r>
      <w:r>
        <w:rPr>
          <w:spacing w:val="4"/>
          <w:sz w:val="28"/>
          <w:szCs w:val="28"/>
        </w:rPr>
        <w:t xml:space="preserve">показатели оценки результативности деятельности </w:t>
      </w:r>
      <w:r>
        <w:rPr>
          <w:sz w:val="28"/>
          <w:szCs w:val="28"/>
        </w:rPr>
        <w:t>Управления</w:t>
      </w:r>
      <w:r>
        <w:rPr>
          <w:spacing w:val="4"/>
          <w:sz w:val="28"/>
          <w:szCs w:val="28"/>
        </w:rPr>
        <w:t>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bCs/>
          <w:sz w:val="28"/>
          <w:szCs w:val="28"/>
        </w:rPr>
        <w:t> план деятельности Управления на _______ год;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bCs/>
          <w:sz w:val="28"/>
          <w:szCs w:val="28"/>
        </w:rPr>
        <w:t> планы экономической учебы Управления на соответствующий период;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pacing w:val="4"/>
          <w:sz w:val="28"/>
          <w:szCs w:val="28"/>
        </w:rPr>
        <w:t xml:space="preserve"> реестр документов планирования деятельности Управления </w:t>
      </w:r>
      <w:r>
        <w:rPr>
          <w:spacing w:val="4"/>
          <w:sz w:val="28"/>
          <w:szCs w:val="28"/>
        </w:rPr>
        <w:br w:type="textWrapping" w:clear="all"/>
      </w:r>
      <w:r>
        <w:rPr>
          <w:bCs/>
          <w:sz w:val="28"/>
          <w:szCs w:val="28"/>
        </w:rPr>
        <w:t>на _______год</w:t>
      </w:r>
      <w:r>
        <w:rPr>
          <w:spacing w:val="4"/>
          <w:sz w:val="28"/>
          <w:szCs w:val="28"/>
        </w:rPr>
        <w:t>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отчеты о суд</w:t>
      </w:r>
      <w:r>
        <w:rPr>
          <w:sz w:val="28"/>
          <w:szCs w:val="28"/>
        </w:rPr>
        <w:t>ебных делах органов Федерального казначейства;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отчеты о правовой работе;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отчеты о судебных делах по искам к Правительству Российской Федерации, Министерству финансов Российской Федерации;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отчеты о судебных делах по представлению интересов Министерства ф</w:t>
      </w:r>
      <w:r>
        <w:rPr>
          <w:sz w:val="28"/>
          <w:szCs w:val="28"/>
        </w:rPr>
        <w:t xml:space="preserve">инансов Российской Федерации в соответствии с Федеральным законом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от 30 апреля 2010 г. № 68-ФЗ «О компенсации за нарушение права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на судопроизводство в разумный срок или права на исполнение судебного акта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в разумный срок»;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документы Управления и структурн</w:t>
      </w:r>
      <w:r>
        <w:rPr>
          <w:sz w:val="28"/>
          <w:szCs w:val="28"/>
        </w:rPr>
        <w:t>ых подразделений мобилизационного планирования, планирования в области гражданской обороны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и чрезвычайных ситуаций, антитеррористической защищенности;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план деятельности __________ отдела Управления  на ____ год (курируемых отделов);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план работы _________</w:t>
      </w:r>
      <w:r>
        <w:rPr>
          <w:sz w:val="28"/>
          <w:szCs w:val="28"/>
        </w:rPr>
        <w:t>_ отдела Управления  на ____ квартал (курируемых отделов);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план мероприятий Управления на _______ месяц;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должностные регламенты государственных гражданских служащих Управления;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графики отпусков и дополнения к ним;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графики (планы) командировок;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отзывы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об исполнении подлежащими аттестации государственными гражданскими служащими Российской Федерации должностных обязанностей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за аттестационный период на государственных гражданских служащих курируемых отделов, начальников отделов для предоставления в аттеста</w:t>
      </w:r>
      <w:r>
        <w:rPr>
          <w:sz w:val="28"/>
          <w:szCs w:val="28"/>
        </w:rPr>
        <w:t>ционную комиссию;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 перечень государственных гражданских служащих, сведения о доходах, расходах, об имуществе и обязательствах имущественного характера которых,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а также сведения о доходах расходах, об имуществе и обязательствах имущественного характера их с</w:t>
      </w:r>
      <w:r>
        <w:rPr>
          <w:sz w:val="28"/>
          <w:szCs w:val="28"/>
        </w:rPr>
        <w:t>упруг (супругов) и несовершеннолетних детей, которые подлежат размещению на официальном сайте Управления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в информационно-телекоммуникационной сети «Интернет»;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информацию о судебных спорах органа Федерального казначейства, направляемую в Федеральное казнач</w:t>
      </w:r>
      <w:r>
        <w:rPr>
          <w:sz w:val="28"/>
          <w:szCs w:val="28"/>
        </w:rPr>
        <w:t>ейство;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повестки заседания Комитета Управления по внутреннему контролю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и внутреннему аудиту (далее – Комитет) (как председатель Комитета);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 запросы о представлении документов и информации об исполнении бюджетных полномочий;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ежеквартальный расчет показате</w:t>
      </w:r>
      <w:r>
        <w:rPr>
          <w:rFonts w:eastAsia="Calibri"/>
          <w:sz w:val="28"/>
          <w:szCs w:val="28"/>
          <w:lang w:eastAsia="en-US"/>
        </w:rPr>
        <w:t>лей результативности деятельности юридического отдела Управления;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отчеты о результативности деятельности юридического отдела Управления;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Style w:val="cef1edeee2edeee9f8f0e8f4f2e0e1e7e0f6e0"/>
          <w:rFonts w:eastAsia="Calibri"/>
          <w:sz w:val="28"/>
          <w:szCs w:val="28"/>
          <w:lang w:eastAsia="en-US"/>
        </w:rPr>
      </w:pPr>
      <w:r>
        <w:rPr>
          <w:rStyle w:val="cef1edeee2edeee9f8f0e8f4f2e0e1e7e0f6e0"/>
          <w:sz w:val="28"/>
          <w:szCs w:val="28"/>
        </w:rPr>
        <w:t> технический паспорт автоматизированной системы Управления Федерального казначейства «Автоматизированная система Управ</w:t>
      </w:r>
      <w:r>
        <w:rPr>
          <w:rStyle w:val="cef1edeee2edeee9f8f0e8f4f2e0e1e7e0f6e0"/>
          <w:sz w:val="28"/>
          <w:szCs w:val="28"/>
        </w:rPr>
        <w:t>ления Федерального казначейства»;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bCs/>
          <w:sz w:val="28"/>
          <w:szCs w:val="28"/>
        </w:rPr>
        <w:t> решение о проведении инвентаризации;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rFonts w:eastAsia="Calibri"/>
          <w:sz w:val="28"/>
          <w:szCs w:val="28"/>
          <w:lang w:eastAsia="en-US"/>
        </w:rPr>
      </w:pPr>
      <w:r>
        <w:rPr>
          <w:bCs/>
          <w:sz w:val="28"/>
          <w:szCs w:val="28"/>
        </w:rPr>
        <w:t> акты о результатах инвентаризации;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 план мероприятий по улучшению условий и охране труда на _____год;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 программы проверок (ревизий);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планы-графики проведения контрольных мероприятий в финансово-бюджетной сфере на соответствующий год и изменения к ним;</w:t>
      </w:r>
    </w:p>
    <w:p w:rsidR="006A38D3" w:rsidRDefault="00721493">
      <w:pPr>
        <w:numPr>
          <w:ilvl w:val="0"/>
          <w:numId w:val="6"/>
        </w:numPr>
        <w:shd w:val="clear" w:color="auto" w:fill="FFFFFF"/>
        <w:tabs>
          <w:tab w:val="left" w:leader="underscore" w:pos="0"/>
        </w:tabs>
        <w:spacing w:line="360" w:lineRule="auto"/>
        <w:ind w:left="0" w:firstLine="141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 отчеты о результатах контрольных мероприятий в финансово-бюджетной сфере.</w:t>
      </w:r>
    </w:p>
    <w:p w:rsidR="006A38D3" w:rsidRDefault="00721493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Согласовывает:</w:t>
      </w:r>
    </w:p>
    <w:p w:rsidR="006A38D3" w:rsidRDefault="00721493">
      <w:pPr>
        <w:spacing w:line="360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1.5.1. служебные записки начальников отдел</w:t>
      </w:r>
      <w:r>
        <w:rPr>
          <w:rFonts w:eastAsia="Calibri"/>
          <w:sz w:val="28"/>
          <w:szCs w:val="28"/>
          <w:lang w:eastAsia="en-US"/>
        </w:rPr>
        <w:t>ов;</w:t>
      </w:r>
    </w:p>
    <w:p w:rsidR="006A38D3" w:rsidRDefault="00721493">
      <w:pPr>
        <w:spacing w:line="360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1.5.2. служебные записки на открытие операционного дня системы</w:t>
      </w:r>
      <w:r>
        <w:rPr>
          <w:rFonts w:eastAsia="Calibri"/>
          <w:sz w:val="28"/>
          <w:szCs w:val="28"/>
          <w:lang w:eastAsia="en-US"/>
        </w:rPr>
        <w:br w:type="textWrapping" w:clear="all"/>
      </w:r>
      <w:r>
        <w:rPr>
          <w:rFonts w:eastAsia="Calibri"/>
          <w:sz w:val="28"/>
          <w:szCs w:val="28"/>
          <w:lang w:eastAsia="en-US"/>
        </w:rPr>
        <w:t>по курируемым отделам;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1.5.3. заявления на выезд из Российской Федерации работников, осведомленных в государственной тайне;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1.5.4. мотивированные обращения руководителя проверочной группы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н</w:t>
      </w:r>
      <w:r>
        <w:rPr>
          <w:sz w:val="28"/>
          <w:szCs w:val="28"/>
        </w:rPr>
        <w:t>а приостановление (продление) проверки;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1.5.5. журналы учета выявленных нарушений за ____ год (ежеквартально) курируемых отделов; 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1.5.6. служебные записки о причинах выявленных нарушений курируемых отделов (при наличии);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1.5.7. </w:t>
      </w:r>
      <w:r>
        <w:rPr>
          <w:sz w:val="28"/>
          <w:szCs w:val="28"/>
        </w:rPr>
        <w:t>личные заявления сотрудников;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1.5.8. служебные записки о командировании;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1.5.9. заявления на возврат билетов при командировании;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1.5.10. отчет о выполненной работе за период пребывания в служебной командировке заместителей руководителя управления, начальни</w:t>
      </w:r>
      <w:r>
        <w:rPr>
          <w:sz w:val="28"/>
          <w:szCs w:val="28"/>
        </w:rPr>
        <w:t>ков курируемых отделов, помощника руководителя управления;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1.5.11. решения о командировании на территории Российской Федерации, изменения решений о командировании на территории Российской Федерации, </w:t>
      </w:r>
      <w:r>
        <w:rPr>
          <w:sz w:val="28"/>
          <w:szCs w:val="28"/>
        </w:rPr>
        <w:br/>
        <w:t>и отчеты о расходах подотчетных лиц – заместителей руков</w:t>
      </w:r>
      <w:r>
        <w:rPr>
          <w:sz w:val="28"/>
          <w:szCs w:val="28"/>
        </w:rPr>
        <w:t>одителя управления, начальников курируемых отделов, помощника руководителя управления;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1.5.12. распределение фонда для выплаты премии;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1.5.13. годовые отчеты о профессиональной служебной деятельности начальников курируемых отделов;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1.5.14. служебные записк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 о назначении должностного лица, рассматривающего дело об административном правонарушении в Управлении;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1.5.15. документы оперативной группы Управления и резервного пункта Управления;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color w:val="000000"/>
          <w:sz w:val="28"/>
          <w:szCs w:val="28"/>
        </w:rPr>
        <w:t>1.5.16</w:t>
      </w:r>
      <w:r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color w:val="000000"/>
          <w:sz w:val="28"/>
          <w:szCs w:val="28"/>
        </w:rPr>
        <w:t>. заявки пользователей в Подсистеме обеспечения информационной безопасности Системы обеспечения безопасности информации Федерального казначейства.</w:t>
      </w:r>
      <w:r>
        <w:rPr>
          <w:sz w:val="28"/>
          <w:szCs w:val="28"/>
        </w:rPr>
        <w:t xml:space="preserve"> 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1.6. На период временного отсутствия руководителя управления (временная нетрудоспособность, отпуск, командир</w:t>
      </w:r>
      <w:r>
        <w:rPr>
          <w:sz w:val="28"/>
          <w:szCs w:val="28"/>
        </w:rPr>
        <w:t xml:space="preserve">овка) исполняющему его обязанности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(в соответствии с приказом Управления) не предоставляются следующие исключительные полномочия руководителя Управления: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1.6.1. представление руководителю Федерального казначейства предложений о назначении на должность и о</w:t>
      </w:r>
      <w:r>
        <w:rPr>
          <w:sz w:val="28"/>
          <w:szCs w:val="28"/>
        </w:rPr>
        <w:t>свобождении от должности заместителей руководителя управления;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1.6.2. подписание и представление руководителю Федерального казначейства на утверждение ежегодного плана деятельности Управления, изменений, вносимых в него, и отчета о его исполнении;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1.6.3. п</w:t>
      </w:r>
      <w:r>
        <w:rPr>
          <w:sz w:val="28"/>
          <w:szCs w:val="28"/>
        </w:rPr>
        <w:t>редставление руководителю Федерального казначейства предложений о наложении дисциплинарных взысканий на заместителей руководителя управления;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1.6.4. подписание представлений к награждению государственными наградами Российской Федерации, Почетной грамотой П</w:t>
      </w:r>
      <w:r>
        <w:rPr>
          <w:sz w:val="28"/>
          <w:szCs w:val="28"/>
        </w:rPr>
        <w:t>резидента Российской Федерации, наградами министерств и ведомств Российской Федерации, а также наградами Федерального казначейства;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1.6.5. утверждение распределения обязанностей между заместителями руководителя управления и изменений, вносимых в него;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1.6.</w:t>
      </w:r>
      <w:r>
        <w:rPr>
          <w:sz w:val="28"/>
          <w:szCs w:val="28"/>
        </w:rPr>
        <w:t>6. утверждение структуры и штатного расписания Управления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и изменений, вносимых в них;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1.6.7. утверждение должностных регламентов заместителей руководителя управления (по согласованию с Федеральным казначейством), помощника руководителя управления, начальн</w:t>
      </w:r>
      <w:r>
        <w:rPr>
          <w:rFonts w:ascii="Times New Roman" w:hAnsi="Times New Roman" w:cs="Times New Roman"/>
          <w:sz w:val="28"/>
          <w:szCs w:val="28"/>
        </w:rPr>
        <w:t xml:space="preserve">иков курируемых отделов; 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1.6.8. назначение на должность помощника руководителя управления, начальников отделов Управления;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1.6.9. согласование временного исполнения обязанностей руководителя Управления на период его временного отсутствия;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1.6.10. осуществ</w:t>
      </w:r>
      <w:r>
        <w:rPr>
          <w:rFonts w:ascii="Times New Roman" w:hAnsi="Times New Roman" w:cs="Times New Roman"/>
          <w:sz w:val="28"/>
          <w:szCs w:val="28"/>
        </w:rPr>
        <w:t>ление премирования, выплаты материальной помощи заместителям руководителя управления;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1.6.11. подписание, заключение, прекращение и приостановление служебных контрактов заместителей руководителя управления (на основании соответствующих приказов Федеральног</w:t>
      </w:r>
      <w:r>
        <w:rPr>
          <w:sz w:val="28"/>
          <w:szCs w:val="28"/>
        </w:rPr>
        <w:t>о казначейства) и изменений, вносимых в них;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1.6.12. подписание служебных удостоверений работников Управления всех групп должностей государственной гражданской службы, заместителей руководителя управления, работников Управления;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1.6.13. подписание Благодар</w:t>
      </w:r>
      <w:r>
        <w:rPr>
          <w:rFonts w:ascii="Times New Roman" w:hAnsi="Times New Roman" w:cs="Times New Roman"/>
          <w:sz w:val="28"/>
          <w:szCs w:val="28"/>
        </w:rPr>
        <w:t>ностей Управления;</w:t>
      </w:r>
    </w:p>
    <w:p w:rsidR="006A38D3" w:rsidRDefault="00721493">
      <w:pPr>
        <w:pStyle w:val="ConsPlusNormal"/>
        <w:spacing w:line="360" w:lineRule="auto"/>
        <w:ind w:firstLine="708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1.6.14. согласование отпусков заместителям руководителя управления;</w:t>
      </w:r>
    </w:p>
    <w:p w:rsidR="006A38D3" w:rsidRDefault="00721493">
      <w:pPr>
        <w:pStyle w:val="ConsPlusNormal"/>
        <w:spacing w:line="36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1.6.15. согласование выезда в служебную командировку в пределах Российской Федерации и за пределы Российской Федерации заместителей руководителя управления, помощника ру</w:t>
      </w:r>
      <w:r>
        <w:rPr>
          <w:rFonts w:ascii="Times New Roman" w:hAnsi="Times New Roman" w:cs="Times New Roman"/>
          <w:sz w:val="28"/>
          <w:szCs w:val="28"/>
        </w:rPr>
        <w:t>ководителя управления;</w:t>
      </w:r>
    </w:p>
    <w:p w:rsidR="006A38D3" w:rsidRDefault="00721493">
      <w:pPr>
        <w:pStyle w:val="ConsPlusNormal"/>
        <w:spacing w:line="36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1.6.16. согласование заявлений о назначении работников на должности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в Управлении.</w:t>
      </w:r>
    </w:p>
    <w:p w:rsidR="006A38D3" w:rsidRDefault="0072149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Полномочия заместителей руководителя управления</w:t>
      </w:r>
    </w:p>
    <w:p w:rsidR="006A38D3" w:rsidRDefault="006A38D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 Свистунов Сергей Николаевич 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урирует и контролирует деятельность: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доходов;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Операционного отдела;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расходов;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№ 25.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Отвечает за организацию взаимодействия между </w:t>
      </w:r>
      <w:r>
        <w:rPr>
          <w:bCs/>
          <w:sz w:val="28"/>
          <w:szCs w:val="28"/>
        </w:rPr>
        <w:t>Управлением</w:t>
      </w:r>
      <w:r>
        <w:rPr>
          <w:bCs/>
          <w:sz w:val="28"/>
          <w:szCs w:val="28"/>
        </w:rPr>
        <w:br w:type="textWrapping" w:clear="all"/>
      </w:r>
      <w:r>
        <w:rPr>
          <w:sz w:val="28"/>
          <w:szCs w:val="28"/>
        </w:rPr>
        <w:t>и Межрегиональным филиалом Федерального казенного учреждения «Центр по обеспечению деятельности Казначейства России» в г. Владимире в отсутствие Бе</w:t>
      </w:r>
      <w:r>
        <w:rPr>
          <w:sz w:val="28"/>
          <w:szCs w:val="28"/>
        </w:rPr>
        <w:t>локопытовой Т.В.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 При осуществлении возложенных полномочий:</w:t>
      </w:r>
    </w:p>
    <w:p w:rsidR="006A38D3" w:rsidRDefault="00721493">
      <w:pPr>
        <w:spacing w:line="360" w:lineRule="auto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2.2.1. взаимодействует с Федеральным казначейством, другими органами государственной власти, с органами местного самоуправления, организациями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и гражданами по вопросам, отнесенным к его компет</w:t>
      </w:r>
      <w:r>
        <w:rPr>
          <w:sz w:val="28"/>
          <w:szCs w:val="28"/>
        </w:rPr>
        <w:t>енции;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2.2.2. дает поручения начальникам курируемых отделов и контролирует </w:t>
      </w:r>
      <w:r>
        <w:rPr>
          <w:rFonts w:ascii="Times New Roman" w:hAnsi="Times New Roman" w:cs="Times New Roman"/>
          <w:sz w:val="28"/>
          <w:szCs w:val="28"/>
        </w:rPr>
        <w:br/>
        <w:t>их исполнение;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2.2.3. проводит совещания с представителями государственных органов, органов местного самоуправления, других организаций и юридических лиц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 xml:space="preserve">по вопросам, отнесенным к </w:t>
      </w:r>
      <w:r>
        <w:rPr>
          <w:rFonts w:ascii="Times New Roman" w:hAnsi="Times New Roman" w:cs="Times New Roman"/>
          <w:sz w:val="28"/>
          <w:szCs w:val="28"/>
        </w:rPr>
        <w:t>его компетенции;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2.2.4. рассматривает поступившие в Управление обращения и другие документы в соответствии с возложенными полномочиями;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2.2.5. рассматривает и визирует проекты документов, представляемых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на подпись руководителю управления в соответствии с в</w:t>
      </w:r>
      <w:r>
        <w:rPr>
          <w:rFonts w:ascii="Times New Roman" w:hAnsi="Times New Roman" w:cs="Times New Roman"/>
          <w:sz w:val="28"/>
          <w:szCs w:val="28"/>
        </w:rPr>
        <w:t>озложенными полномочиями;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2.2.6. рассматривает дела об </w:t>
      </w:r>
      <w:r>
        <w:rPr>
          <w:rFonts w:ascii="Times New Roman" w:hAnsi="Times New Roman" w:cs="Times New Roman"/>
          <w:sz w:val="28"/>
          <w:szCs w:val="28"/>
        </w:rPr>
        <w:t>административных правонарушениях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в Управлении;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2.2.7. руководит деятельностью постоянно действующей комиссии по защите информации ограниченного доступа.</w:t>
      </w:r>
    </w:p>
    <w:p w:rsidR="006A38D3" w:rsidRDefault="00721493">
      <w:pPr>
        <w:pStyle w:val="ConsPlusNormal"/>
        <w:numPr>
          <w:ilvl w:val="1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Подписывает: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 казначейская справка (ф. 0533001);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консолидированная заявка (ф. 0531685);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решение администратора доходов федерального бюджета о возврате поступлений (ф. 0531085) по главе 100 «Федеральное казначейство»;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распоряжение о совершении казначейского платежа (возврат) по главе 100 «Федеральное каз</w:t>
      </w:r>
      <w:r>
        <w:rPr>
          <w:sz w:val="28"/>
          <w:szCs w:val="28"/>
        </w:rPr>
        <w:t>начейство»;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протоколы сверки с администраторами поступлений;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справки о нормативах отчислений в федеральный бюджет регулирующих налогов и сборов (ф. 0521331);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возвратах, отраженных на лицевых счетах, открытых администраторам доходов федерального бюджета на расчетном счете 40101 «Доходы, распределяемые органами Федерального казначейства между бюджетами бюджетной системы Российской Федерации»;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>
        <w:rPr>
          <w:sz w:val="28"/>
          <w:szCs w:val="28"/>
        </w:rPr>
        <w:t>о возврате в федеральный бюджет неиспользованных остатков межбюджетных трансфертов, имеющих целевое назначение, предоставленных из федерального бюджета бюджетам субъектов Российской Федерации;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приказ на взыскание;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акты приемки-передачи показателей лицевого счета получателя бюджетных средств (ф. 0531767);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акты приемки-передачи показателей лицевого счета получателя бюджетных средств (для отражения операций за ____ - ____ годы) (ф. 0531742)/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(от бюджетополучателей);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сп</w:t>
      </w:r>
      <w:r>
        <w:rPr>
          <w:sz w:val="28"/>
          <w:szCs w:val="28"/>
        </w:rPr>
        <w:t>равки о бюджетных ассигнованиях, лимитах бюджетных обязательств, предельных объемах финансирования, доведенных получателю бюджетных средств, администратору источников финансирования дефицита бюджета, участвующему во внутриведомственной реорганизации (ф.053</w:t>
      </w:r>
      <w:r>
        <w:rPr>
          <w:sz w:val="28"/>
          <w:szCs w:val="28"/>
        </w:rPr>
        <w:t>1726);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акты приемки-передачи показателей лицевого счета главного распорядителя (распорядителя) бюджетных средств (для отражения операций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за ____ - ____ годы) (ф.0531741)/(от бюджетополучателей);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акты приемки-передачи показателей лицевого счета иного получ</w:t>
      </w:r>
      <w:r>
        <w:rPr>
          <w:sz w:val="28"/>
          <w:szCs w:val="28"/>
        </w:rPr>
        <w:t>ателя бюджетных средств (ф. 0531773)/ получателей;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бюджетном обязательстве (ф. 0506101)/(созданный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по л/с 14);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документы по казначейскому обеспечению обязательств: казначейское обеспечение обязательств (ф. 0506110); 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заявление об исполнении каз</w:t>
      </w:r>
      <w:r>
        <w:rPr>
          <w:sz w:val="28"/>
          <w:szCs w:val="28"/>
        </w:rPr>
        <w:t>начейского обеспечения обязательств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(ф. 0506109);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справку об исполнении казначейского обеспечения обязательств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(ф. б/н);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остатках целевых средств по состоянию на 1 января текущего финансового года (Приложение №14 к Порядку осуществления монитор</w:t>
      </w:r>
      <w:r>
        <w:rPr>
          <w:sz w:val="28"/>
          <w:szCs w:val="28"/>
        </w:rPr>
        <w:t>инга исполнения федерального бюджета в текущем финансовой году, ф.0541121);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о суммах предельных объемов финансирования, доведенных на лицевые счета, и кассовых выплатах;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уведомления о возврате документов, приложенных </w:t>
      </w:r>
      <w:r>
        <w:rPr>
          <w:sz w:val="28"/>
          <w:szCs w:val="28"/>
        </w:rPr>
        <w:br/>
        <w:t>к исполнительному документу</w:t>
      </w:r>
      <w:r>
        <w:rPr>
          <w:sz w:val="28"/>
          <w:szCs w:val="28"/>
        </w:rPr>
        <w:t xml:space="preserve"> (ф. б/н);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уведомления о возврате полностью исполненного исполнительного документа (ф. б/н);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уведомления о неисполнении решения налогового органа(ф. б/н);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уведомления о приостановлении операций по расходованию средств (ф. б./н, по РНО);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уведомления о приос</w:t>
      </w:r>
      <w:r>
        <w:rPr>
          <w:sz w:val="28"/>
          <w:szCs w:val="28"/>
        </w:rPr>
        <w:t>тановлении операций по расходованию средств (ф. б/н, по исполнительному документу);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уведомления о неисполнении должником требований исполнительного документа (ф. б/н);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уведомления о возобновлении исполнения исполнительного документа (Решений налогового орг</w:t>
      </w:r>
      <w:r>
        <w:rPr>
          <w:sz w:val="28"/>
          <w:szCs w:val="28"/>
        </w:rPr>
        <w:t>ана) (ф. б/н);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уведомления о возобновлении операций по расходованию средств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(ф. б/н);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об исполнительных документах (ф. б/н);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акты приемки-передачи показателей лицевого счета получателя бюджетных средств (ф. 0531767)/(от получателей) (для передач</w:t>
      </w:r>
      <w:r>
        <w:rPr>
          <w:sz w:val="28"/>
          <w:szCs w:val="28"/>
        </w:rPr>
        <w:t>и показателей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из открытого контура в закрытый контур);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уведомления о поступлении (исполнительного документа, решения налогового органа) (ф. б/н);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 заявки на кассовый расход (сокращенная) (на перечисление средств со счета по переданным полномочиям) (ф. 0531</w:t>
      </w:r>
      <w:r>
        <w:rPr>
          <w:sz w:val="28"/>
          <w:szCs w:val="28"/>
        </w:rPr>
        <w:t>851);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кассовый расход (сокращенная) (ф. 0531851) перечисление Невыясненных поступлений (далее – НВС) с лицевого счета 05631204720 (Федеральный бюджет) в случае наличия «Правопреемника </w:t>
      </w:r>
      <w:r>
        <w:rPr>
          <w:sz w:val="28"/>
          <w:szCs w:val="28"/>
        </w:rPr>
        <w:br/>
        <w:t>по лицевым счетам»;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о решениях налогового органа (</w:t>
      </w:r>
      <w:r>
        <w:rPr>
          <w:sz w:val="28"/>
          <w:szCs w:val="28"/>
        </w:rPr>
        <w:t>ф. б/н ИНО);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уведомления о приостановлении (отмене приостановления) операций на лицевых счетах, открытых в территориальных органах Федерального казначейства (ф. 0506107);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расходные расписания (ф. 0531722) (на отзыв неиспользованных </w:t>
      </w:r>
      <w:r>
        <w:rPr>
          <w:sz w:val="28"/>
          <w:szCs w:val="28"/>
        </w:rPr>
        <w:t>лимитов бюджетных обязательств);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принятых бюджетных обязательствах на закупку товаров, работ и услуг по состоянию на 02 ______ 20___ года и об отзыве лимитов бюджетных обязательств (ф. 0541131);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акты приемки-передачи кассовых выплат, поступлений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и обязательств при реорганизации участников бюджетного процесса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(ф. 0531728)/(созданный территориальным органом Федерального казначейства </w:t>
      </w:r>
      <w:r>
        <w:rPr>
          <w:sz w:val="28"/>
          <w:szCs w:val="28"/>
        </w:rPr>
        <w:br/>
        <w:t>при реорганизационных мероприятиях по л/с 14);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кассовый расход (0531851)/перечисление НВС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в случае нали</w:t>
      </w:r>
      <w:r>
        <w:rPr>
          <w:sz w:val="28"/>
          <w:szCs w:val="28"/>
        </w:rPr>
        <w:t>чия «Правопреемника по лицевым счетам»;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заявки на возврат (ф. 0531803) по главе «100» (по лицевому счету 05631204720);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неиспользованных дополнительных лимитах бюджетных обязательств и их отзыве (ф. 0541116);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заявки на кассовый расход (полная) внебанковская (ф. 0531801) (уточнение кода объекта Федеральной Адресной Инвестиционной Программы, кода мероприятий по информатизации по кассовым выплатам на л/с 14, открытому территориальному органу Федерального казначейс</w:t>
      </w:r>
      <w:r>
        <w:rPr>
          <w:sz w:val="28"/>
          <w:szCs w:val="28"/>
        </w:rPr>
        <w:t>тва);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в адрес Министерства финансов Смоленской области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от ГРБС ФБ, передавших полномочия получателя средств федерального бюджета  Управлению;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уведомления о поступлении денежных средств на лицевой счет должника;</w:t>
      </w:r>
    </w:p>
    <w:p w:rsidR="006A38D3" w:rsidRDefault="00721493">
      <w:pPr>
        <w:numPr>
          <w:ilvl w:val="2"/>
          <w:numId w:val="8"/>
        </w:numPr>
        <w:tabs>
          <w:tab w:val="left" w:pos="0"/>
        </w:tabs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уведомления об уточнении реквизито</w:t>
      </w:r>
      <w:r>
        <w:rPr>
          <w:sz w:val="28"/>
          <w:szCs w:val="28"/>
        </w:rPr>
        <w:t>в счета (при организации исполнения исполнительных документов должниками по которым выступают казенные учреждения, участники казначейского сопровождения);</w:t>
      </w:r>
    </w:p>
    <w:p w:rsidR="006A38D3" w:rsidRDefault="00721493">
      <w:pPr>
        <w:numPr>
          <w:ilvl w:val="2"/>
          <w:numId w:val="8"/>
        </w:numPr>
        <w:tabs>
          <w:tab w:val="left" w:pos="0"/>
        </w:tabs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акты приемки-передачи показателей лицевого счета администратора источников финансирования дефицита бю</w:t>
      </w:r>
      <w:r>
        <w:rPr>
          <w:sz w:val="28"/>
          <w:szCs w:val="28"/>
        </w:rPr>
        <w:t>джета (ф. 0531772);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денежные чеки;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lastRenderedPageBreak/>
        <w:t>акты приемки-передачи показателей лицевого счета для учета операций со средствами, поступающими во временное распоряжение получателя бюджетных средств (код формы по КФД 0531769);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акты приемки-передачи показателей лицевого</w:t>
      </w:r>
      <w:r>
        <w:rPr>
          <w:rFonts w:eastAsia="Calibri"/>
          <w:bCs/>
          <w:sz w:val="28"/>
          <w:szCs w:val="28"/>
        </w:rPr>
        <w:t xml:space="preserve"> счета главного распорядителя (распорядителя) бюджетных средств (код формы по КФД 0531766);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акты приемки-передачи показателей лицевого счета (код формы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по КФД 0531776);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пакет информационных электронных сообщений для передачи инкассовых поручений;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запросы н</w:t>
      </w:r>
      <w:r>
        <w:rPr>
          <w:sz w:val="28"/>
          <w:szCs w:val="28"/>
        </w:rPr>
        <w:t>а отзыв инкассового поручения;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уведомления о расторжении договора присоединения (соглашения) к Регламенту удостоверяющего центра Федерального казначейства;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исходящие телеграммы и сопроводительные письма, направляемые в рамках осуществления Порядка 77-дсп;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письма, информацию, сведения в рамках деятельности курируемых отделов;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отзывы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об исполнении подлежащими аттестации государственными гражданскими служащими Российской Федерации должностных обязанностей за аттестационный период на начальников курируемых отде</w:t>
      </w:r>
      <w:r>
        <w:rPr>
          <w:sz w:val="28"/>
          <w:szCs w:val="28"/>
        </w:rPr>
        <w:t>лов;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заявки на размещение информации на сайте Управления курируемых отделов;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о поступлениях и перечислениях бюджетных средств (код формы по </w:t>
      </w:r>
      <w:hyperlink r:id="rId8" w:history="1">
        <w:r>
          <w:rPr>
            <w:sz w:val="28"/>
            <w:szCs w:val="28"/>
          </w:rPr>
          <w:t>ОКУД</w:t>
        </w:r>
      </w:hyperlink>
      <w:r>
        <w:rPr>
          <w:sz w:val="28"/>
          <w:szCs w:val="28"/>
        </w:rPr>
        <w:t xml:space="preserve"> 0501149);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представления о занесении на Доску почета Управления, в Книгу почета Управления начальников курируемых отделов;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ходатайства об объявлении Благодарности Управления начальникам курируемых отделов;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доверенности  на получение выписок и сдачу документов </w:t>
      </w:r>
      <w:r>
        <w:rPr>
          <w:sz w:val="28"/>
          <w:szCs w:val="28"/>
        </w:rPr>
        <w:br/>
        <w:t xml:space="preserve">в Операционно–кассовый центр № 5 Главного управления центрального банка </w:t>
      </w:r>
      <w:r>
        <w:rPr>
          <w:sz w:val="28"/>
          <w:szCs w:val="28"/>
        </w:rPr>
        <w:lastRenderedPageBreak/>
        <w:t>Российской Федерации по Центральному федеральному округу г. Москва (далее – ОКЦ № 5 ГУ Банка России по ЦФО);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доверенности на полу</w:t>
      </w:r>
      <w:r>
        <w:rPr>
          <w:sz w:val="28"/>
          <w:szCs w:val="28"/>
        </w:rPr>
        <w:t xml:space="preserve">чение информации по картам </w:t>
      </w:r>
      <w:r>
        <w:rPr>
          <w:sz w:val="28"/>
          <w:szCs w:val="28"/>
        </w:rPr>
        <w:br/>
        <w:t>в ПАО «Сбербанк»;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sz w:val="28"/>
          <w:szCs w:val="28"/>
        </w:rPr>
      </w:pPr>
      <w:r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color w:val="000000"/>
          <w:sz w:val="28"/>
          <w:szCs w:val="28"/>
        </w:rPr>
        <w:t xml:space="preserve">подтверждения остатков на счетах, открытых Управлению </w:t>
      </w:r>
      <w:r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color w:val="000000"/>
          <w:sz w:val="28"/>
          <w:szCs w:val="28"/>
        </w:rPr>
        <w:br w:type="textWrapping" w:clear="all"/>
      </w:r>
      <w:r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color w:val="000000"/>
          <w:sz w:val="28"/>
          <w:szCs w:val="28"/>
        </w:rPr>
        <w:t>в ОКЦ № 5 ГУ Банка России по ЦФО;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sz w:val="28"/>
          <w:szCs w:val="28"/>
        </w:rPr>
      </w:pPr>
      <w:r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color w:val="000000"/>
          <w:sz w:val="28"/>
          <w:szCs w:val="28"/>
        </w:rPr>
        <w:t xml:space="preserve">заявка на сдачу/получение денежной наличности (код формы </w:t>
      </w:r>
      <w:r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color w:val="000000"/>
          <w:sz w:val="28"/>
          <w:szCs w:val="28"/>
        </w:rPr>
        <w:br/>
        <w:t>по ОКУД 0402108) со счетов  (на счета) № 40116 Управления, откр</w:t>
      </w:r>
      <w:r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color w:val="000000"/>
          <w:sz w:val="28"/>
          <w:szCs w:val="28"/>
        </w:rPr>
        <w:t>ытые в ОКЦ № 5 ГУ Банка России по ЦФО;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color w:val="000000"/>
          <w:sz w:val="28"/>
          <w:szCs w:val="28"/>
        </w:rPr>
        <w:t>реестры направленных платежей по счетам Управления, открытым</w:t>
      </w:r>
      <w:r>
        <w:rPr>
          <w:color w:val="000000"/>
          <w:sz w:val="28"/>
          <w:szCs w:val="28"/>
        </w:rPr>
        <w:t> в ОКЦ № 5 ГУ Банка России по ЦФО</w:t>
      </w:r>
      <w:r>
        <w:rPr>
          <w:sz w:val="28"/>
          <w:szCs w:val="28"/>
        </w:rPr>
        <w:t xml:space="preserve">; 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реестры внутренних платежей по счетам Управления, открытым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в системе казначейских платежей;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консолидированные заявки на перечисление средств со счета, открытого МОУ ФК на счета Управления в электронном виде и на бумажном носителе, в случае направления Консолидированных заявок в МОУ ФК по факсу;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извещения о приеме к исполнению распоряжения;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извеще</w:t>
      </w:r>
      <w:r>
        <w:rPr>
          <w:sz w:val="28"/>
          <w:szCs w:val="28"/>
        </w:rPr>
        <w:t>ния об уточнении информации о приеме к исполнению распоряжений;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извещения о поступлении платежа за ЖКУ;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заявления на получение карт;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реестры на выпуск карт;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заявления на получение денежных чековых книжек;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журналы учета бланков денежных чековых книжек по сч</w:t>
      </w:r>
      <w:r>
        <w:rPr>
          <w:sz w:val="28"/>
          <w:szCs w:val="28"/>
        </w:rPr>
        <w:t>етам № 40116;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договоры (соглашения) на открытие и обслуживание счетов Управления в кредитных организациях и подразделениях Центрального банка Российской Федерации, изменения, дополнения к ним и соглашения об их расторжении, а также договоры на оказание усл</w:t>
      </w:r>
      <w:r>
        <w:rPr>
          <w:sz w:val="28"/>
          <w:szCs w:val="28"/>
        </w:rPr>
        <w:t>уг по дистанционному банковскому обслуживанию;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ежемесячную информацию по выплатам в российских рублях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со счетов Федерального Казначейства и его территориальных органов,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для Росфинмониторинга, направляемую в МОУ ФК в электронном виде (ППО «АСФК» (Система </w:t>
      </w:r>
      <w:r>
        <w:rPr>
          <w:sz w:val="28"/>
          <w:szCs w:val="28"/>
        </w:rPr>
        <w:t>удаленного финансового документооборота);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уведомления о составлении протокола об административном правонарушении;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продлении срока проведения административного расследования;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об отказе в возбуждении дела об административном правона</w:t>
      </w:r>
      <w:r>
        <w:rPr>
          <w:rStyle w:val="FontStyle28"/>
          <w:sz w:val="28"/>
          <w:szCs w:val="28"/>
        </w:rPr>
        <w:t>рушении;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передаче протокола об административном правонарушении и других материалов дела по подведомственности;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возвращении протокола об административном правонарушении и других материалов дела;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 определения о назначении времени </w:t>
      </w:r>
      <w:r>
        <w:rPr>
          <w:rStyle w:val="FontStyle28"/>
          <w:sz w:val="28"/>
          <w:szCs w:val="28"/>
        </w:rPr>
        <w:t>и места рассмотрения дел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об административных правонарушениях;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определения об отложении рассмотрения дела 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об административном правонарушении;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продлении срока рассмотрения дела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об административном правонарушении;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вызове лиц по де</w:t>
      </w:r>
      <w:r>
        <w:rPr>
          <w:rStyle w:val="FontStyle28"/>
          <w:sz w:val="28"/>
          <w:szCs w:val="28"/>
        </w:rPr>
        <w:t>лу об административном правонарушении;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об истребовании сведений, необходимых для разрешения дела об административном правонарушении;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определения о назначении экспертизы по делу </w:t>
      </w:r>
      <w:r>
        <w:rPr>
          <w:rStyle w:val="FontStyle28"/>
          <w:sz w:val="28"/>
          <w:szCs w:val="28"/>
        </w:rPr>
        <w:br/>
        <w:t>об административном правонарушении;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передаче дела об административном правонарушении на рассмотрение по подведомственности;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приводе;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lastRenderedPageBreak/>
        <w:t>определения о внесении исправлений в постановление (определение) по делу об административном правонарушении;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постановления о назнач</w:t>
      </w:r>
      <w:r>
        <w:rPr>
          <w:rStyle w:val="FontStyle28"/>
          <w:sz w:val="28"/>
          <w:szCs w:val="28"/>
        </w:rPr>
        <w:t>ении административного наказания;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постановления о прекращении производства по делу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об административном правонарушении;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постановления о прекращении исполнения постановления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о назначении административного наказания;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определение об истребовании необходимых до</w:t>
      </w:r>
      <w:r>
        <w:rPr>
          <w:rStyle w:val="FontStyle28"/>
          <w:sz w:val="28"/>
          <w:szCs w:val="28"/>
        </w:rPr>
        <w:t>полнительных материалов по делу об административном правонарушении;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определение о передаче дела об административном правонарушении судье, в орган, должностному лицу, уполномоченным назначать административные наказания иного вида или размера (применять иные</w:t>
      </w:r>
      <w:r>
        <w:rPr>
          <w:rStyle w:val="FontStyle28"/>
          <w:sz w:val="28"/>
          <w:szCs w:val="28"/>
        </w:rPr>
        <w:t xml:space="preserve"> меры воздействия в соответствии с законодательством Российской Федерации);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 представление об устранении причин и условий, способствовавших совершению административного правонарушения;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определение об отсрочке исполнения постановления о наложении штрафа по </w:t>
      </w:r>
      <w:r>
        <w:rPr>
          <w:rStyle w:val="FontStyle28"/>
          <w:sz w:val="28"/>
          <w:szCs w:val="28"/>
        </w:rPr>
        <w:t>делу об административном правонарушении;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определение о рассрочке исполнения постановления о наложении штрафа по делу об административном правонарушении;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определение о приостановлении исполнения постановления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о наложении штрафа по делу об административном правонарушении;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заявление о возбуждении исполнительного производства;</w:t>
      </w:r>
    </w:p>
    <w:p w:rsidR="006A38D3" w:rsidRDefault="00721493">
      <w:pPr>
        <w:numPr>
          <w:ilvl w:val="2"/>
          <w:numId w:val="8"/>
        </w:numPr>
        <w:spacing w:line="360" w:lineRule="auto"/>
        <w:ind w:left="0" w:firstLine="710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документы по повышению устойчивости функционирования Управления.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2.4. Утверждает: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2.4.1. таблицы назначения сотрудников на роли при выполне</w:t>
      </w:r>
      <w:r>
        <w:rPr>
          <w:sz w:val="28"/>
          <w:szCs w:val="28"/>
        </w:rPr>
        <w:t xml:space="preserve">нии технологических регламентов курируемых отделов; </w:t>
      </w:r>
    </w:p>
    <w:p w:rsidR="006A38D3" w:rsidRDefault="00721493">
      <w:pPr>
        <w:numPr>
          <w:ilvl w:val="2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 обоснования потребностей бюджетных ассигнований по курируемым администраторам закупок;</w:t>
      </w:r>
    </w:p>
    <w:p w:rsidR="006A38D3" w:rsidRDefault="00721493">
      <w:pPr>
        <w:spacing w:line="360" w:lineRule="auto"/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2.4.3. матрицы документов и ролей для многоуровневого утверждения в ИС «АСФК» курируемых отделов;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2.4.4. план деяте</w:t>
      </w:r>
      <w:r>
        <w:rPr>
          <w:sz w:val="28"/>
          <w:szCs w:val="28"/>
        </w:rPr>
        <w:t>льности __________ отдела Управления  на ____ год (курируемых отделов);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2.4.5. план работы __________ отдела Управления  на ____ квартал (курируемых отделов);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2.4.6. карты внутреннего контроля на____ год курируемых отделов;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2.4.7. отзывы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об исполнении подлежащими аттестации государственными гражданскими служащими Российской Федерации должностных обязанностей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за аттестационный период на государственных гражданских служащих курируемых отделов Управления для представления в аттестационную ком</w:t>
      </w:r>
      <w:r>
        <w:rPr>
          <w:sz w:val="28"/>
          <w:szCs w:val="28"/>
        </w:rPr>
        <w:t>иссию;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2.4.8. </w:t>
      </w:r>
      <w:r>
        <w:rPr>
          <w:rFonts w:eastAsia="Calibri"/>
          <w:sz w:val="28"/>
          <w:szCs w:val="28"/>
        </w:rPr>
        <w:t xml:space="preserve">реестр внутренних рисков на 20__год </w:t>
      </w:r>
      <w:r>
        <w:rPr>
          <w:sz w:val="28"/>
          <w:szCs w:val="28"/>
        </w:rPr>
        <w:t xml:space="preserve">курируемых отделов; </w:t>
      </w:r>
    </w:p>
    <w:p w:rsidR="006A38D3" w:rsidRDefault="00721493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2.4.9. </w:t>
      </w:r>
      <w:r>
        <w:rPr>
          <w:rFonts w:eastAsia="Calibri"/>
          <w:sz w:val="28"/>
          <w:szCs w:val="28"/>
        </w:rPr>
        <w:t>отчет о результатах управления внутренними рисками по состоянию</w:t>
      </w:r>
      <w:r>
        <w:rPr>
          <w:rFonts w:eastAsia="Calibri"/>
          <w:sz w:val="28"/>
          <w:szCs w:val="28"/>
        </w:rPr>
        <w:br w:type="textWrapping" w:clear="all"/>
      </w:r>
      <w:r>
        <w:rPr>
          <w:rFonts w:eastAsia="Calibri"/>
          <w:sz w:val="28"/>
          <w:szCs w:val="28"/>
        </w:rPr>
        <w:t xml:space="preserve">на «__» _______ 20__год </w:t>
      </w:r>
      <w:r>
        <w:rPr>
          <w:sz w:val="28"/>
          <w:szCs w:val="28"/>
        </w:rPr>
        <w:t>курируемых отделов;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2.4.10. реестры выплат физическим лицам с информацией, необходимой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дл</w:t>
      </w:r>
      <w:r>
        <w:rPr>
          <w:sz w:val="28"/>
          <w:szCs w:val="28"/>
        </w:rPr>
        <w:t>я осуществления указанных выплат на банковские карты «Мир»;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2.4.11. заявки на доступ сотрудников курируемых отделов к информационно-телекоммуникационной сети «Интернет»;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rStyle w:val="cef1edeee2edeee9f8f0e8f4f2e0e1e7e0f6e0"/>
          <w:sz w:val="28"/>
          <w:szCs w:val="28"/>
        </w:rPr>
        <w:t>2.4.12. планы-графики внедрения технологического регламента.</w:t>
      </w:r>
      <w:r>
        <w:rPr>
          <w:sz w:val="28"/>
          <w:szCs w:val="28"/>
        </w:rPr>
        <w:t xml:space="preserve"> 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2.5. Согласовывает: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>
        <w:rPr>
          <w:sz w:val="28"/>
          <w:szCs w:val="28"/>
        </w:rPr>
        <w:t>1. приказы Управления, по вопросам, отнесенным к его компетенции, касающиеся курируемых направлений;</w:t>
      </w:r>
    </w:p>
    <w:p w:rsidR="006A38D3" w:rsidRDefault="00721493">
      <w:pPr>
        <w:spacing w:line="360" w:lineRule="auto"/>
        <w:ind w:left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2.5.2. отчет по результатам рассмотрения ПОВАК </w:t>
      </w:r>
      <w:r>
        <w:rPr>
          <w:sz w:val="28"/>
          <w:szCs w:val="28"/>
        </w:rPr>
        <w:t>курируемых отделов;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2.5.3. положения о курируемых отделах;</w:t>
      </w:r>
    </w:p>
    <w:p w:rsidR="006A38D3" w:rsidRDefault="00721493">
      <w:pPr>
        <w:pStyle w:val="ConsPlusNormal"/>
        <w:spacing w:line="36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2.5.4. служебные записки на открытие операционног</w:t>
      </w:r>
      <w:r>
        <w:rPr>
          <w:rFonts w:ascii="Times New Roman" w:hAnsi="Times New Roman" w:cs="Times New Roman"/>
          <w:sz w:val="28"/>
          <w:szCs w:val="28"/>
        </w:rPr>
        <w:t>о дня системы курируемых отделов;</w:t>
      </w:r>
    </w:p>
    <w:p w:rsidR="006A38D3" w:rsidRDefault="00721493">
      <w:pPr>
        <w:tabs>
          <w:tab w:val="left" w:pos="1750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pacing w:val="4"/>
          <w:sz w:val="28"/>
          <w:szCs w:val="28"/>
        </w:rPr>
        <w:t>2.5.5. </w:t>
      </w:r>
      <w:r>
        <w:rPr>
          <w:bCs/>
          <w:sz w:val="28"/>
          <w:szCs w:val="28"/>
        </w:rPr>
        <w:t>план деятельности Управления на _______ год;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2.5.6. журналы учета выявленных нарушений за ____ год (ежеквартально) курируемых отделов; 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2.5.7.</w:t>
      </w:r>
      <w:r>
        <w:t> </w:t>
      </w:r>
      <w:r>
        <w:rPr>
          <w:sz w:val="28"/>
          <w:szCs w:val="28"/>
        </w:rPr>
        <w:t xml:space="preserve">должностные регламенты государственных гражданских служащих курируемых отделов; 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2.5.8. годовые отчеты о профессиональной служебной деятельности начальников курируемых отделов;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2.5.9. решения о командировании на территории Российской Федерации, изменения р</w:t>
      </w:r>
      <w:r>
        <w:rPr>
          <w:rFonts w:ascii="Times New Roman" w:hAnsi="Times New Roman" w:cs="Times New Roman"/>
          <w:sz w:val="28"/>
          <w:szCs w:val="28"/>
        </w:rPr>
        <w:t xml:space="preserve">ешений о командировании на территории Российской Федерации,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и отчеты о расходах подотчетных лиц – начальников курируемых отделов;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2.5.10. отчет о выполненной работе за период пребывания в служебной командировке начальников курируемых отделов;</w:t>
      </w:r>
    </w:p>
    <w:p w:rsidR="006A38D3" w:rsidRDefault="00721493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2.5.11. </w:t>
      </w:r>
      <w:r>
        <w:rPr>
          <w:rFonts w:ascii="Times New Roman" w:hAnsi="Times New Roman" w:cs="Times New Roman"/>
          <w:sz w:val="28"/>
          <w:szCs w:val="28"/>
        </w:rPr>
        <w:t xml:space="preserve">служебные записки начальников курируемых отделов; 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2.5.12. предоставление отпусков сотрудникам курируемых отделов;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2.5.13. предложения для выплаты премии курируемым отделам;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rStyle w:val="cef1edeee2edeee9f8f0e8f4f2e0e1e7e0f6e0"/>
          <w:sz w:val="28"/>
          <w:szCs w:val="28"/>
        </w:rPr>
        <w:t>2.5.14. </w:t>
      </w:r>
      <w:r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color w:val="000000"/>
          <w:sz w:val="28"/>
          <w:szCs w:val="28"/>
        </w:rPr>
        <w:t>заявки пользователей курируемых отделов в Подсистеме обеспечения информаци</w:t>
      </w:r>
      <w:r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color w:val="000000"/>
          <w:sz w:val="28"/>
          <w:szCs w:val="28"/>
        </w:rPr>
        <w:t>онной безопасности Системы обеспечения безопасности информации Федерального казначейства</w:t>
      </w:r>
      <w:r>
        <w:rPr>
          <w:rStyle w:val="cef1edeee2edeee9f8f0e8f4f2e0e1e7e0f6e0"/>
          <w:sz w:val="28"/>
          <w:szCs w:val="28"/>
        </w:rPr>
        <w:t xml:space="preserve"> (далее – ПОИБ СОБИ).</w:t>
      </w:r>
    </w:p>
    <w:p w:rsidR="006A38D3" w:rsidRDefault="00721493">
      <w:pPr>
        <w:pStyle w:val="ConsPlusNormal"/>
        <w:spacing w:line="360" w:lineRule="auto"/>
        <w:ind w:left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2.6. Бурыкин Андрей Иванович курирует и контролирует деятельность: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кассового обслуживания исполнения бюджетов;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Отдела казначейского сопрово</w:t>
      </w:r>
      <w:r>
        <w:rPr>
          <w:rFonts w:ascii="Times New Roman" w:hAnsi="Times New Roman" w:cs="Times New Roman"/>
          <w:sz w:val="28"/>
          <w:szCs w:val="28"/>
        </w:rPr>
        <w:t>ждения;</w:t>
      </w:r>
    </w:p>
    <w:p w:rsidR="006A38D3" w:rsidRDefault="00721493">
      <w:pPr>
        <w:spacing w:line="360" w:lineRule="auto"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>Отдела функционирования контрактной системы</w:t>
      </w:r>
      <w:r>
        <w:rPr>
          <w:sz w:val="28"/>
          <w:szCs w:val="28"/>
        </w:rPr>
        <w:t xml:space="preserve">; </w:t>
      </w:r>
    </w:p>
    <w:p w:rsidR="006A38D3" w:rsidRDefault="00721493">
      <w:pPr>
        <w:pStyle w:val="ConsPlusNormal"/>
        <w:spacing w:line="360" w:lineRule="auto"/>
        <w:ind w:left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Отдела № 24.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Отвечает за организацию взаимодействия между </w:t>
      </w:r>
      <w:r>
        <w:rPr>
          <w:bCs/>
          <w:sz w:val="28"/>
          <w:szCs w:val="28"/>
        </w:rPr>
        <w:t>Управлением</w:t>
      </w:r>
      <w:r>
        <w:rPr>
          <w:bCs/>
          <w:sz w:val="28"/>
          <w:szCs w:val="28"/>
        </w:rPr>
        <w:br w:type="textWrapping" w:clear="all"/>
      </w:r>
      <w:r>
        <w:rPr>
          <w:sz w:val="28"/>
          <w:szCs w:val="28"/>
        </w:rPr>
        <w:t>и Межрегиональным филиалом Федерального казенного учреждения «Центр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по обеспечению деятельности Казначейства России» в г. Владимире </w:t>
      </w:r>
      <w:r>
        <w:rPr>
          <w:sz w:val="28"/>
          <w:szCs w:val="28"/>
        </w:rPr>
        <w:t>в отсутствие Белокопытовой Т.В. и Свистунова С.Н.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2.7. При осуществлении возложенных полномочий:</w:t>
      </w:r>
    </w:p>
    <w:p w:rsidR="006A38D3" w:rsidRDefault="00721493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2.7.1. взаимодействует с Федеральным казначейством, другими органами государственной власти, с органами местного самоуправления, организациями</w:t>
      </w:r>
      <w:r>
        <w:rPr>
          <w:bCs/>
          <w:sz w:val="28"/>
          <w:szCs w:val="28"/>
        </w:rPr>
        <w:br w:type="textWrapping" w:clear="all"/>
      </w:r>
      <w:r>
        <w:rPr>
          <w:bCs/>
          <w:sz w:val="28"/>
          <w:szCs w:val="28"/>
        </w:rPr>
        <w:t xml:space="preserve">и гражданами по вопросам, отнесенным к его компетенции; 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2.7.2. дает поручения начальникам курируемых отделов и контролирует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textWrapping" w:clear="all"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их исполнение;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2.7.3. проводит совещания с представителями государственных органов, органов местного самоуправления, других организ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аций и юридических лиц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textWrapping" w:clear="all"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вопросам, отнесенным к его компетенции;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2.7.4. рассматривает поступившие в Управление обращения и другие документы в соответствии с возложенными полномочиями;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2.7.5. рассматривает и визирует проекты документов, представляемых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textWrapping" w:clear="all"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одпись руководителю управления в соответствии с возложенными полномочиями;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2.7.6. осуществляет общее руководство по координации действий по охране труда и обеспечению функционирования системы управления охраной труда;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2.7.7. рассматривает дела об </w:t>
      </w:r>
      <w:r>
        <w:rPr>
          <w:rFonts w:ascii="Times New Roman" w:hAnsi="Times New Roman" w:cs="Times New Roman"/>
          <w:sz w:val="28"/>
          <w:szCs w:val="28"/>
        </w:rPr>
        <w:t>администр</w:t>
      </w:r>
      <w:r>
        <w:rPr>
          <w:rFonts w:ascii="Times New Roman" w:hAnsi="Times New Roman" w:cs="Times New Roman"/>
          <w:sz w:val="28"/>
          <w:szCs w:val="28"/>
        </w:rPr>
        <w:t>ативных правонарушениях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в Управлении.</w:t>
      </w:r>
    </w:p>
    <w:p w:rsidR="006A38D3" w:rsidRDefault="00721493">
      <w:pPr>
        <w:pStyle w:val="ConsPlusNormal"/>
        <w:numPr>
          <w:ilvl w:val="1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Подписывает:</w:t>
      </w:r>
    </w:p>
    <w:p w:rsidR="006A38D3" w:rsidRDefault="00721493">
      <w:pPr>
        <w:pStyle w:val="ConsPlusNormal"/>
        <w:numPr>
          <w:ilvl w:val="2"/>
          <w:numId w:val="10"/>
        </w:numPr>
        <w:spacing w:line="360" w:lineRule="auto"/>
        <w:ind w:left="0" w:firstLine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акты приемки-передачи показателей лицевого счета для учета операций со средствами, поступающими во временное распоряжение получателей бюджетных средств (ф. 0531769);</w:t>
      </w:r>
    </w:p>
    <w:p w:rsidR="006A38D3" w:rsidRDefault="00721493">
      <w:pPr>
        <w:pStyle w:val="ConsPlusNormal"/>
        <w:numPr>
          <w:ilvl w:val="2"/>
          <w:numId w:val="10"/>
        </w:numPr>
        <w:spacing w:line="360" w:lineRule="auto"/>
        <w:ind w:left="0" w:firstLine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акты приемки-передачи показателей лицевого счета получателя бюджетных средств (ф. 0531767);</w:t>
      </w:r>
    </w:p>
    <w:p w:rsidR="006A38D3" w:rsidRDefault="00721493">
      <w:pPr>
        <w:pStyle w:val="ConsPlusNormal"/>
        <w:numPr>
          <w:ilvl w:val="2"/>
          <w:numId w:val="10"/>
        </w:numPr>
        <w:spacing w:line="360" w:lineRule="auto"/>
        <w:ind w:left="0" w:firstLine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акты приемки-передачи показателей лицевого счета получателя бюджетных средств (для отражения операций за ____ - ____ годы) (ф. 0531742)/</w:t>
      </w:r>
      <w:r>
        <w:rPr>
          <w:rFonts w:ascii="Times New Roman" w:hAnsi="Times New Roman" w:cs="Times New Roman"/>
          <w:sz w:val="28"/>
          <w:szCs w:val="28"/>
        </w:rPr>
        <w:br/>
        <w:t>(от бюджетополучателей);</w:t>
      </w:r>
    </w:p>
    <w:p w:rsidR="006A38D3" w:rsidRDefault="00721493">
      <w:pPr>
        <w:pStyle w:val="ConsPlusNormal"/>
        <w:numPr>
          <w:ilvl w:val="2"/>
          <w:numId w:val="10"/>
        </w:numPr>
        <w:spacing w:line="360" w:lineRule="auto"/>
        <w:ind w:left="0" w:firstLine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</w:t>
      </w:r>
      <w:r>
        <w:rPr>
          <w:rFonts w:ascii="Times New Roman" w:hAnsi="Times New Roman" w:cs="Times New Roman"/>
          <w:sz w:val="28"/>
          <w:szCs w:val="28"/>
        </w:rPr>
        <w:t xml:space="preserve">ты приемки-передачи показателей лицевого счета главного распорядителя (распорядителя) бюджетных средств (для отражения операций </w:t>
      </w:r>
      <w:r>
        <w:rPr>
          <w:rFonts w:ascii="Times New Roman" w:hAnsi="Times New Roman" w:cs="Times New Roman"/>
          <w:sz w:val="28"/>
          <w:szCs w:val="28"/>
        </w:rPr>
        <w:br/>
        <w:t>за ____ - ____ годы) (ф.0531741)/(от бюджетополучателей);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заявки на кассовый расход (сокращенная) (на перечисление средств </w:t>
      </w:r>
      <w:r>
        <w:rPr>
          <w:sz w:val="28"/>
          <w:szCs w:val="28"/>
        </w:rPr>
        <w:br/>
        <w:t>со</w:t>
      </w:r>
      <w:r>
        <w:rPr>
          <w:sz w:val="28"/>
          <w:szCs w:val="28"/>
        </w:rPr>
        <w:t xml:space="preserve"> счета по переданным полномочиям) (0531851)/отдел кассового обслуживания исполнения бюджетов; 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акты приемки-передачи кассовых выплат, поступлений и обязательств при реорганизации участников бюджетного процесса (ф. 0531728)/(созданный </w:t>
      </w:r>
      <w:r>
        <w:rPr>
          <w:sz w:val="28"/>
          <w:szCs w:val="28"/>
        </w:rPr>
        <w:lastRenderedPageBreak/>
        <w:t>территориальным органо</w:t>
      </w:r>
      <w:r>
        <w:rPr>
          <w:sz w:val="28"/>
          <w:szCs w:val="28"/>
        </w:rPr>
        <w:t>м Федерального казначейства при реорганизационных мероприятиях по л/с 14);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уведомления об уточнении вида и принадлежности платежа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(ф. 0531809);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акты приемки-передачи показателей лицевого счета администратора источников финансирования дефицита бюджета (ф. 0</w:t>
      </w:r>
      <w:r>
        <w:rPr>
          <w:sz w:val="28"/>
          <w:szCs w:val="28"/>
        </w:rPr>
        <w:t>531772);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денежные чеки;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bCs/>
          <w:sz w:val="28"/>
          <w:szCs w:val="28"/>
        </w:rPr>
        <w:t>акты приемки-передачи показателей лицевого счета (код формы</w:t>
      </w:r>
      <w:r>
        <w:rPr>
          <w:rFonts w:eastAsia="Calibri"/>
          <w:bCs/>
          <w:sz w:val="28"/>
          <w:szCs w:val="28"/>
        </w:rPr>
        <w:br w:type="textWrapping" w:clear="all"/>
      </w:r>
      <w:r>
        <w:rPr>
          <w:rFonts w:eastAsia="Calibri"/>
          <w:bCs/>
          <w:sz w:val="28"/>
          <w:szCs w:val="28"/>
        </w:rPr>
        <w:t>по КФД 0531776);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отчетность по отделу кассового обслуживания исполнения бюджетов;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регламент</w:t>
      </w:r>
      <w:r>
        <w:rPr>
          <w:sz w:val="28"/>
          <w:szCs w:val="28"/>
        </w:rPr>
        <w:t>ы о порядке и условиях обмена информацией между финансовым органом субъекта Российской Федерации (муниципального образования) и органом Федерального казначейства при кассовом обслуживании исполнения бюджета субъекта Российской Федерации (местного бюджета);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заявки на средства федерального бюджета для предоставления бюджетного кредита на пополнение остатков средств на счетах бюджетов субъектов Российской Федерации (местных бюджетов);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заявки на размещение информации на сайте Управления курируемых отделов;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пись</w:t>
      </w:r>
      <w:r>
        <w:rPr>
          <w:bCs/>
          <w:sz w:val="28"/>
          <w:szCs w:val="28"/>
        </w:rPr>
        <w:t>ма, информацию, сведения в рамках деятельности курируемых отделов;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платежные поручения на перечисление остатка денежных средств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(в рамках миграции форма по КФД 0401060);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акты приемки-передачи показателей лицевого счета (форма </w:t>
      </w:r>
      <w:r>
        <w:rPr>
          <w:sz w:val="28"/>
          <w:szCs w:val="28"/>
        </w:rPr>
        <w:br/>
        <w:t>по КФД 0531375);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платежные п</w:t>
      </w:r>
      <w:r>
        <w:rPr>
          <w:sz w:val="28"/>
          <w:szCs w:val="28"/>
        </w:rPr>
        <w:t xml:space="preserve">оручения на возврат средств плательщику (форма </w:t>
      </w:r>
      <w:r>
        <w:rPr>
          <w:sz w:val="28"/>
          <w:szCs w:val="28"/>
        </w:rPr>
        <w:br/>
        <w:t xml:space="preserve">по КФД 0401060); 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документы по казначейскому обеспечению обязательств: казначейское обеспечение обязательств (форма по КФД 0506110), Заявление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на исполнение казначейского обеспечения обязательств (форма по К</w:t>
      </w:r>
      <w:r>
        <w:rPr>
          <w:sz w:val="28"/>
          <w:szCs w:val="28"/>
        </w:rPr>
        <w:t>ФД 0506109), Справка об исполнении казначейского обеспечения обязательств;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уведомления о составлении протокола об административном правонарушении;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продлении срока проведения административного расследования;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об отказе в возбуждении</w:t>
      </w:r>
      <w:r>
        <w:rPr>
          <w:rFonts w:eastAsia="Calibri"/>
          <w:sz w:val="28"/>
          <w:szCs w:val="28"/>
        </w:rPr>
        <w:t xml:space="preserve"> дела об административном правонарушении;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передаче протокола об административном правонарушении и других материалов дела по подведомственности;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возвращении протокола об административном правонарушении и других материалов дела;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назначении времени и места рассмотрения дел</w:t>
      </w:r>
      <w:r>
        <w:rPr>
          <w:rFonts w:eastAsia="Calibri"/>
          <w:sz w:val="28"/>
          <w:szCs w:val="28"/>
        </w:rPr>
        <w:br w:type="textWrapping" w:clear="all"/>
      </w:r>
      <w:r>
        <w:rPr>
          <w:rFonts w:eastAsia="Calibri"/>
          <w:sz w:val="28"/>
          <w:szCs w:val="28"/>
        </w:rPr>
        <w:t>об административных правонарушениях;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определения об отложении рассмотрения дела </w:t>
      </w:r>
      <w:r>
        <w:rPr>
          <w:rFonts w:eastAsia="Calibri"/>
          <w:sz w:val="28"/>
          <w:szCs w:val="28"/>
        </w:rPr>
        <w:br/>
        <w:t>об административном правонарушении;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продлении срока рассмотрения дела</w:t>
      </w:r>
      <w:r>
        <w:rPr>
          <w:rFonts w:eastAsia="Calibri"/>
          <w:sz w:val="28"/>
          <w:szCs w:val="28"/>
        </w:rPr>
        <w:br w:type="textWrapping" w:clear="all"/>
      </w:r>
      <w:r>
        <w:rPr>
          <w:rFonts w:eastAsia="Calibri"/>
          <w:sz w:val="28"/>
          <w:szCs w:val="28"/>
        </w:rPr>
        <w:t>об административном правонарушени</w:t>
      </w:r>
      <w:r>
        <w:rPr>
          <w:rFonts w:eastAsia="Calibri"/>
          <w:sz w:val="28"/>
          <w:szCs w:val="28"/>
        </w:rPr>
        <w:t>и;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вызове лиц по делу об административном правонарушении;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об истребовании сведений, необходимых для разрешения дела об административном правонарушении;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определения о назначении экспертизы по делу </w:t>
      </w:r>
      <w:r>
        <w:rPr>
          <w:rFonts w:eastAsia="Calibri"/>
          <w:sz w:val="28"/>
          <w:szCs w:val="28"/>
        </w:rPr>
        <w:br/>
        <w:t>об административном правонарушени</w:t>
      </w:r>
      <w:r>
        <w:rPr>
          <w:rFonts w:eastAsia="Calibri"/>
          <w:sz w:val="28"/>
          <w:szCs w:val="28"/>
        </w:rPr>
        <w:t>и;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определения о передаче дела об административном правонарушении на рассмотрение по подведомственности; 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приводе;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внесении исправлений в постановление (определение) по делу об административном правонарушении;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постановления о на</w:t>
      </w:r>
      <w:r>
        <w:rPr>
          <w:rFonts w:eastAsia="Calibri"/>
          <w:sz w:val="28"/>
          <w:szCs w:val="28"/>
        </w:rPr>
        <w:t>значении административного наказания;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постановления о прекращении производства по делу</w:t>
      </w:r>
      <w:r>
        <w:rPr>
          <w:rFonts w:eastAsia="Calibri"/>
          <w:sz w:val="28"/>
          <w:szCs w:val="28"/>
        </w:rPr>
        <w:br w:type="textWrapping" w:clear="all"/>
      </w:r>
      <w:r>
        <w:rPr>
          <w:rFonts w:eastAsia="Calibri"/>
          <w:sz w:val="28"/>
          <w:szCs w:val="28"/>
        </w:rPr>
        <w:t>об административном правонарушении;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постановления о прекращении исполнения постановления </w:t>
      </w:r>
      <w:r>
        <w:rPr>
          <w:rFonts w:eastAsia="Calibri"/>
          <w:sz w:val="28"/>
          <w:szCs w:val="28"/>
        </w:rPr>
        <w:br/>
        <w:t>о назначении административного наказания;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уведомление о запрете (об отказе) осу</w:t>
      </w:r>
      <w:r>
        <w:rPr>
          <w:sz w:val="28"/>
          <w:szCs w:val="28"/>
        </w:rPr>
        <w:t xml:space="preserve">ществления операций </w:t>
      </w:r>
      <w:r>
        <w:rPr>
          <w:sz w:val="28"/>
          <w:szCs w:val="28"/>
        </w:rPr>
        <w:br/>
        <w:t>на лицевом счете (об отмене запрета (отказа) осуществления операций на лицевом счете);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уведомление о приостановлении операций на лицевом счете;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предупреждение (информирование) о наличии признаков финансовых нарушений при осуществлении</w:t>
      </w:r>
      <w:r>
        <w:rPr>
          <w:sz w:val="28"/>
          <w:szCs w:val="28"/>
        </w:rPr>
        <w:t xml:space="preserve"> операций на лицевых счетах участников казначейского сопровождения»;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об истребовании необходимых дополнительных материалов по делу об административном правонарушении;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о передаче дела об административном правонарушении судье, в орган</w:t>
      </w:r>
      <w:r>
        <w:rPr>
          <w:sz w:val="28"/>
          <w:szCs w:val="28"/>
        </w:rPr>
        <w:t>, должностному лицу, уполномоченным назначать административные наказания иного вида или размера (применять иные меры воздействия в соответствии с законодательством Российской Федерации);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представление об устранении причин и условий, способствовавших  совер</w:t>
      </w:r>
      <w:r>
        <w:rPr>
          <w:sz w:val="28"/>
          <w:szCs w:val="28"/>
        </w:rPr>
        <w:t>шению административного правонарушения;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определение об отсрочке исполнения постановления о наложении штрафа по делу об административном правонарушении; 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о рассрочке исполнения постановления о наложении штрафа по делу об административном правонарушении;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о приостановлении исполнения постановления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о наложении штрафа по делу об административном правонарушении;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заявление о возбуждении ис</w:t>
      </w:r>
      <w:r>
        <w:rPr>
          <w:sz w:val="28"/>
          <w:szCs w:val="28"/>
        </w:rPr>
        <w:t>полнительного производства;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планы работы эвакуационной комиссии на календарный год;</w:t>
      </w:r>
    </w:p>
    <w:p w:rsidR="006A38D3" w:rsidRDefault="00721493">
      <w:pPr>
        <w:numPr>
          <w:ilvl w:val="2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 по организации и планирования эвакуации работников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и членов их семей в безопасный район.</w:t>
      </w:r>
    </w:p>
    <w:p w:rsidR="006A38D3" w:rsidRDefault="00721493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2.9. Утверждает: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2.9.1.</w:t>
      </w:r>
      <w:r>
        <w:t> </w:t>
      </w:r>
      <w:r>
        <w:rPr>
          <w:bCs/>
          <w:sz w:val="28"/>
          <w:szCs w:val="28"/>
        </w:rPr>
        <w:t>таблицы назначения сотрудников на роли при выполнении технологических регламентов курируемых отделов;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2.9.2. матрицы документов и ролей для многоуровневого утверждения </w:t>
      </w:r>
      <w:r>
        <w:rPr>
          <w:rFonts w:ascii="Times New Roman" w:hAnsi="Times New Roman" w:cs="Times New Roman"/>
          <w:bCs/>
          <w:sz w:val="28"/>
          <w:szCs w:val="28"/>
        </w:rPr>
        <w:br/>
        <w:t>в ИС «АСФК» курируемых отделов;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2.9.3. заявки сотрудников Управления на доступ, подключ</w:t>
      </w:r>
      <w:r>
        <w:rPr>
          <w:rFonts w:ascii="Times New Roman" w:hAnsi="Times New Roman" w:cs="Times New Roman"/>
          <w:bCs/>
          <w:sz w:val="28"/>
          <w:szCs w:val="28"/>
        </w:rPr>
        <w:t>ение (изменение данных) пользователя государственной интегрированной информационной системы управления общественными финансами «Электронный бюджет» в модуле формирования заявок подсистемы «Бюджетное планирование»;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2.9.4. заявки на доступ сотрудников куриру</w:t>
      </w:r>
      <w:r>
        <w:rPr>
          <w:rFonts w:ascii="Times New Roman" w:hAnsi="Times New Roman" w:cs="Times New Roman"/>
          <w:bCs/>
          <w:sz w:val="28"/>
          <w:szCs w:val="28"/>
        </w:rPr>
        <w:t>емых отделов к информационно-телекоммуникационной сети «Интернет»;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2.9.5. реестр внутренних рисков на 20__год курируемых отделов;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2.9.6. план деятельности __________ отдела Управления на ____ год (курируемых отделов);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2.9.7. план работы __________ отдела У</w:t>
      </w:r>
      <w:r>
        <w:rPr>
          <w:bCs/>
          <w:sz w:val="28"/>
          <w:szCs w:val="28"/>
        </w:rPr>
        <w:t>правления на ____ квартал (курируемых отделов);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2.9.8. карты внутреннего контроля на____ год курируемых отделов;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2.9.9. отчет о результатах управления внутренними рисками по состоянию</w:t>
      </w:r>
      <w:r>
        <w:rPr>
          <w:rFonts w:ascii="Times New Roman" w:hAnsi="Times New Roman" w:cs="Times New Roman"/>
          <w:bCs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bCs/>
          <w:sz w:val="28"/>
          <w:szCs w:val="28"/>
        </w:rPr>
        <w:t>на «__» _______ 20__год курируемых отделов;</w:t>
      </w:r>
    </w:p>
    <w:p w:rsidR="006A38D3" w:rsidRDefault="00721493">
      <w:pPr>
        <w:pStyle w:val="ConsPlusNormal"/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2.10. Согласовывает: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2.10.1.</w:t>
      </w:r>
      <w:r>
        <w:rPr>
          <w:bCs/>
          <w:sz w:val="28"/>
          <w:szCs w:val="28"/>
        </w:rPr>
        <w:t> </w:t>
      </w:r>
      <w:r>
        <w:rPr>
          <w:sz w:val="28"/>
          <w:szCs w:val="28"/>
        </w:rPr>
        <w:t>приказы Управления, по вопросам, отнесенным к его компетенции, касающиеся курируемых направлений;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2.10.2. документы по гражданской обороне, предупреждению чрезвычайных ситуаций и обеспечению пожарной безопасности; </w:t>
      </w:r>
    </w:p>
    <w:p w:rsidR="006A38D3" w:rsidRDefault="00721493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2.10.3. отчеты по результатам рассмотрен</w:t>
      </w:r>
      <w:r>
        <w:rPr>
          <w:bCs/>
          <w:sz w:val="28"/>
          <w:szCs w:val="28"/>
        </w:rPr>
        <w:t>ия ПОВАК курируемых отделов;</w:t>
      </w:r>
    </w:p>
    <w:p w:rsidR="006A38D3" w:rsidRDefault="00721493">
      <w:pPr>
        <w:pStyle w:val="ConsPlusNormal"/>
        <w:spacing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2.10.4. служебные записки на открытие операционного дня системы курируемых отделов;</w:t>
      </w:r>
    </w:p>
    <w:p w:rsidR="006A38D3" w:rsidRDefault="00721493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2.10.5. положения о курируемых отделах;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2.10.6. журналы учета выявленных нарушений за ____ год (ежеквартально) курируемых отделов; </w:t>
      </w:r>
    </w:p>
    <w:p w:rsidR="006A38D3" w:rsidRDefault="00721493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2.10.7. дол</w:t>
      </w:r>
      <w:r>
        <w:rPr>
          <w:bCs/>
          <w:sz w:val="28"/>
          <w:szCs w:val="28"/>
        </w:rPr>
        <w:t xml:space="preserve">жностные регламенты государственных гражданских служащих курируемых отделов; 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2.10.8. решения о командировании на территории Российской Федерации, изменения решений о командировании на территории Российской Федерации,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и отчеты о расходах подотчетных лиц – начальников курируемых отделов;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2.10.9. отчет о выполненной работе за период пребывания в служебной командировке начальников курируемых отделов;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2.10.10. годовые отчеты о профессиональной служебной деятельности начальн</w:t>
      </w:r>
      <w:r>
        <w:rPr>
          <w:rFonts w:ascii="Times New Roman" w:hAnsi="Times New Roman" w:cs="Times New Roman"/>
          <w:sz w:val="28"/>
          <w:szCs w:val="28"/>
        </w:rPr>
        <w:t>иков курируемых отделов;</w:t>
      </w:r>
    </w:p>
    <w:p w:rsidR="006A38D3" w:rsidRDefault="00721493">
      <w:pPr>
        <w:pStyle w:val="ConsPlusNormal"/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2.10.11. служебные записки начальников курируемых отделов; 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2.10.12. предоставление отпусков сотрудникам курируемых отделов;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2.10.13. личные заявления сотрудников курируемых отделов;</w:t>
      </w:r>
    </w:p>
    <w:p w:rsidR="006A38D3" w:rsidRDefault="00721493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2.10.14. </w:t>
      </w:r>
      <w:r>
        <w:rPr>
          <w:bCs/>
          <w:sz w:val="28"/>
          <w:szCs w:val="28"/>
        </w:rPr>
        <w:t>предложения для выплаты премии курируемым отделам;</w:t>
      </w:r>
    </w:p>
    <w:p w:rsidR="006A38D3" w:rsidRDefault="00721493">
      <w:pPr>
        <w:pStyle w:val="ConsPlusNormal"/>
        <w:tabs>
          <w:tab w:val="left" w:pos="1750"/>
        </w:tabs>
        <w:spacing w:line="360" w:lineRule="auto"/>
        <w:ind w:firstLine="708"/>
        <w:jc w:val="both"/>
        <w:outlineLvl w:val="1"/>
        <w:rPr>
          <w:rStyle w:val="cef1edeee2edeee9f8f0e8f4f2e0e1e7e0f6e0"/>
          <w:rFonts w:cs="Times New Roman"/>
          <w:sz w:val="28"/>
          <w:szCs w:val="28"/>
        </w:rPr>
      </w:pPr>
      <w:r>
        <w:rPr>
          <w:rStyle w:val="cef1edeee2edeee9f8f0e8f4f2e0e1e7e0f6e0"/>
          <w:rFonts w:cs="Times New Roman"/>
          <w:sz w:val="28"/>
          <w:szCs w:val="28"/>
        </w:rPr>
        <w:t>2.10.15. заявки пользователей в Подсистеме обеспечения информационной безопасности Системы обеспечения безопасности информации Федерального казначейства.</w:t>
      </w:r>
    </w:p>
    <w:p w:rsidR="006A38D3" w:rsidRDefault="00721493">
      <w:pPr>
        <w:pStyle w:val="ConsPlusNormal"/>
        <w:tabs>
          <w:tab w:val="left" w:pos="1750"/>
        </w:tabs>
        <w:spacing w:line="36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Пеник Юлия Юрьевна 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урирует и контролирует де</w:t>
      </w:r>
      <w:r>
        <w:rPr>
          <w:rFonts w:ascii="Times New Roman" w:hAnsi="Times New Roman" w:cs="Times New Roman"/>
          <w:sz w:val="28"/>
          <w:szCs w:val="28"/>
        </w:rPr>
        <w:t>ятельность: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ведения федеральных реестров;</w:t>
      </w:r>
    </w:p>
    <w:p w:rsidR="006A38D3" w:rsidRDefault="00721493">
      <w:pPr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Отдела бюджетного учета и отчетности по операциям бюджетов;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централизованной бухгалтерии;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№ 21.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При осуществлении возложенных полномочий:</w:t>
      </w:r>
    </w:p>
    <w:p w:rsidR="006A38D3" w:rsidRDefault="00721493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2.12.1.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взаимодействует с Федеральным казначейством, другими органами государственной власти, с органами местного самоуправления, организациями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и гражданами по вопросам, отнесенным к ее компетенции;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дает поручения начальникам курируемых отделов и контролир</w:t>
      </w:r>
      <w:r>
        <w:rPr>
          <w:rFonts w:ascii="Times New Roman" w:hAnsi="Times New Roman" w:cs="Times New Roman"/>
          <w:sz w:val="28"/>
          <w:szCs w:val="28"/>
        </w:rPr>
        <w:t xml:space="preserve">ует </w:t>
      </w:r>
      <w:r>
        <w:rPr>
          <w:rFonts w:ascii="Times New Roman" w:hAnsi="Times New Roman" w:cs="Times New Roman"/>
          <w:sz w:val="28"/>
          <w:szCs w:val="28"/>
        </w:rPr>
        <w:br/>
        <w:t>их исполнение;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проводит совещания с представителями государственных органов, органов местного самоуправления, других организаций и юридических лиц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по вопросам, отнесенным к ее компетенции;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2.12.4.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рассматривает поступившие в Управление обращен</w:t>
      </w:r>
      <w:r>
        <w:rPr>
          <w:rFonts w:ascii="Times New Roman" w:hAnsi="Times New Roman" w:cs="Times New Roman"/>
          <w:sz w:val="28"/>
          <w:szCs w:val="28"/>
        </w:rPr>
        <w:t>ия и другие документы в соответствии с возложенными полномочиями;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2.12.5.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рассматривает и визирует проекты документов, представляемых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на подпись руководителю управления в соответствии с возложенными полномочиями;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2.12.6.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 xml:space="preserve">рассматривает дела об </w:t>
      </w:r>
      <w:r>
        <w:rPr>
          <w:rFonts w:ascii="Times New Roman" w:hAnsi="Times New Roman" w:cs="Times New Roman"/>
          <w:sz w:val="28"/>
          <w:szCs w:val="28"/>
        </w:rPr>
        <w:t>административ</w:t>
      </w:r>
      <w:r>
        <w:rPr>
          <w:rFonts w:ascii="Times New Roman" w:hAnsi="Times New Roman" w:cs="Times New Roman"/>
          <w:sz w:val="28"/>
          <w:szCs w:val="28"/>
        </w:rPr>
        <w:t>ных правонарушениях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в Управлении.</w:t>
      </w:r>
    </w:p>
    <w:p w:rsidR="006A38D3" w:rsidRDefault="00721493">
      <w:pPr>
        <w:pStyle w:val="ConsPlusNormal"/>
        <w:numPr>
          <w:ilvl w:val="1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Подписывает: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годовую бюджетную отчетность по отделу централизованной бухгалтерии;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акты приема передачи данных по счетам бюджетного учета;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оперативную, месячную, квартальную, годовую бюджетную, казначейскую отчетность, </w:t>
      </w:r>
      <w:r>
        <w:rPr>
          <w:sz w:val="28"/>
          <w:szCs w:val="28"/>
        </w:rPr>
        <w:t>представляемую в МОУ ФК, финансовые органы субъекта Российской Федерации (муниципальных образований), территориальные органы государственных внебюджетных фондов и органы управления территориальными государственными внебюджетными фондами и получателям средс</w:t>
      </w:r>
      <w:r>
        <w:rPr>
          <w:sz w:val="28"/>
          <w:szCs w:val="28"/>
        </w:rPr>
        <w:t>тв федерального бюджета, администраторам источников  финансирования дефицита федерального бюджета;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инвентаризационные описи остатков на счетах учета денежных средств (ф. 0504082);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акты сверки внутриказначейских расчетов (ф. 0521416) </w:t>
      </w:r>
      <w:r>
        <w:rPr>
          <w:sz w:val="28"/>
          <w:szCs w:val="28"/>
        </w:rPr>
        <w:br/>
        <w:t>о полученных лимитах б</w:t>
      </w:r>
      <w:r>
        <w:rPr>
          <w:sz w:val="28"/>
          <w:szCs w:val="28"/>
        </w:rPr>
        <w:t xml:space="preserve">юджетных обязательств и бюджетных ассигнованиях </w:t>
      </w:r>
      <w:r>
        <w:rPr>
          <w:sz w:val="28"/>
          <w:szCs w:val="28"/>
        </w:rPr>
        <w:br/>
        <w:t>с другими территориальными органами Федерального казначейства;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письма, информацию, сведения в рамках деятельности курируемых отделов;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отзывы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об исполнении подлежащими аттестации государственными гражданскими</w:t>
      </w:r>
      <w:r>
        <w:rPr>
          <w:sz w:val="28"/>
          <w:szCs w:val="28"/>
        </w:rPr>
        <w:t xml:space="preserve"> служащими Российской Федерации должностных обязанностей за аттестационный период на начальников курируемых отделов;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заявки на размещение информации на сайте Управления  курируемых отделов;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представления о занесении на Доску почета Управления, в Книгу поче</w:t>
      </w:r>
      <w:r>
        <w:rPr>
          <w:sz w:val="28"/>
          <w:szCs w:val="28"/>
        </w:rPr>
        <w:t>та Управления начальников курируемых отделов;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ходатайства об  объявлении Благодарности Управления начальникам курируемых отделов;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заявления на открытие лицевого счета (ф. 0531752);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заявления на переоформление лицевых счетов (ф. 0531756);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заявления на закрытие лицевого счета (ф. 0531757);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протоколы об отказе о включении информации в закрытый реестр независимых гарантий;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информацию о выданной независимой гарантии (ее изменении);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выписки из закрытого реестра независимых гарантий (сокращенная)</w:t>
      </w:r>
      <w:r>
        <w:rPr>
          <w:bCs/>
          <w:sz w:val="28"/>
          <w:szCs w:val="28"/>
        </w:rPr>
        <w:t>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уведомления о приостановлении открытия лицевого счета (форма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по КФД 0531361);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уведомление об отказе в открытии лицевого счета (об открытии лицевого счета после приостановления его открытия) (форма по КФД 0531363);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заявка на включение (изменение) информац</w:t>
      </w:r>
      <w:r>
        <w:rPr>
          <w:sz w:val="28"/>
          <w:szCs w:val="28"/>
        </w:rPr>
        <w:t xml:space="preserve">ии об организации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в Сводный реестр (ф.0501120);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извещение о включении (изменении) информации об организации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в Сводный реестр (ф.0501121);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уведомления о составлении протокола об административном правонарушении;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продлении срока проведения адм</w:t>
      </w:r>
      <w:r>
        <w:rPr>
          <w:rFonts w:eastAsia="Calibri"/>
          <w:sz w:val="28"/>
          <w:szCs w:val="28"/>
        </w:rPr>
        <w:t>инистративного расследования;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об отказе в возбуждении дела об административном правонарушении;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передаче протокола об административном правонарушении и других материалов дела по подведомственности;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возвращении протоко</w:t>
      </w:r>
      <w:r>
        <w:rPr>
          <w:rFonts w:eastAsia="Calibri"/>
          <w:sz w:val="28"/>
          <w:szCs w:val="28"/>
        </w:rPr>
        <w:t>ла об административном правонарушении и других материалов дела;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определения о назначении времени и места рассмотрения дел</w:t>
      </w:r>
      <w:r>
        <w:rPr>
          <w:rFonts w:eastAsia="Calibri"/>
          <w:sz w:val="28"/>
          <w:szCs w:val="28"/>
        </w:rPr>
        <w:br w:type="textWrapping" w:clear="all"/>
      </w:r>
      <w:r>
        <w:rPr>
          <w:rFonts w:eastAsia="Calibri"/>
          <w:sz w:val="28"/>
          <w:szCs w:val="28"/>
        </w:rPr>
        <w:t>об административных правонарушениях;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определения об отложении рассмотрения дела </w:t>
      </w:r>
      <w:r>
        <w:rPr>
          <w:rFonts w:eastAsia="Calibri"/>
          <w:sz w:val="28"/>
          <w:szCs w:val="28"/>
        </w:rPr>
        <w:br/>
        <w:t>об административном правонарушении;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про</w:t>
      </w:r>
      <w:r>
        <w:rPr>
          <w:rFonts w:eastAsia="Calibri"/>
          <w:sz w:val="28"/>
          <w:szCs w:val="28"/>
        </w:rPr>
        <w:t>длении срока рассмотрения дела</w:t>
      </w:r>
      <w:r>
        <w:rPr>
          <w:rFonts w:eastAsia="Calibri"/>
          <w:sz w:val="28"/>
          <w:szCs w:val="28"/>
        </w:rPr>
        <w:br w:type="textWrapping" w:clear="all"/>
      </w:r>
      <w:r>
        <w:rPr>
          <w:rFonts w:eastAsia="Calibri"/>
          <w:sz w:val="28"/>
          <w:szCs w:val="28"/>
        </w:rPr>
        <w:t>об административном правонарушении;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вызове лиц по делу об административном правонарушении;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определения об истребовании сведений, необходимых </w:t>
      </w:r>
      <w:r>
        <w:rPr>
          <w:rFonts w:eastAsia="Calibri"/>
          <w:sz w:val="28"/>
          <w:szCs w:val="28"/>
        </w:rPr>
        <w:br/>
        <w:t>для разрешения дела об административном правонарушении;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определения о назначении экспертизы по делу </w:t>
      </w:r>
      <w:r>
        <w:rPr>
          <w:rFonts w:eastAsia="Calibri"/>
          <w:sz w:val="28"/>
          <w:szCs w:val="28"/>
        </w:rPr>
        <w:br/>
        <w:t>об административном правонарушении;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определения о передаче дела об административном правонарушении на рассмотрение по подведомственности; 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приводе;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определения о внесении исправлений в постановлени</w:t>
      </w:r>
      <w:r>
        <w:rPr>
          <w:rFonts w:eastAsia="Calibri"/>
          <w:sz w:val="28"/>
          <w:szCs w:val="28"/>
        </w:rPr>
        <w:t>е (определение) по делу об административном правонарушении;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постановления о назначении административного наказания;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постановления о прекращении производства по делу</w:t>
      </w:r>
      <w:r>
        <w:rPr>
          <w:rFonts w:eastAsia="Calibri"/>
          <w:sz w:val="28"/>
          <w:szCs w:val="28"/>
        </w:rPr>
        <w:br w:type="textWrapping" w:clear="all"/>
      </w:r>
      <w:r>
        <w:rPr>
          <w:rFonts w:eastAsia="Calibri"/>
          <w:sz w:val="28"/>
          <w:szCs w:val="28"/>
        </w:rPr>
        <w:t>об административном правонарушении;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постановления о прекращении исполнения постановления</w:t>
      </w:r>
      <w:r>
        <w:rPr>
          <w:rFonts w:eastAsia="Calibri"/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о </w:t>
      </w:r>
      <w:r>
        <w:rPr>
          <w:sz w:val="28"/>
          <w:szCs w:val="28"/>
        </w:rPr>
        <w:t>назначении административного наказания;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исходящие телеграммы и сопроводительные письма, направляемые в рамках осуществления Порядка 77-дсп;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предупреждение (информирование) о наличии признаков финансовых нарушений при открытии участникам казначейского сопро</w:t>
      </w:r>
      <w:r>
        <w:rPr>
          <w:sz w:val="28"/>
          <w:szCs w:val="28"/>
        </w:rPr>
        <w:t>вождения лицевых счетов (форма по КФД 0531378;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об истребовании необходимых дополнительных материалов по делу об административном правонарушении;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определение о передаче дела об административном правонарушении судье, в орган, должностному лицу, у</w:t>
      </w:r>
      <w:r>
        <w:rPr>
          <w:sz w:val="28"/>
          <w:szCs w:val="28"/>
        </w:rPr>
        <w:t>полномоченным назначать административные наказания иного вида или размера (применять иные меры воздействия в соответствии с законодательством Российской Федерации);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представление об устранении причин и условий, способствовавших совершению административного</w:t>
      </w:r>
      <w:r>
        <w:rPr>
          <w:sz w:val="28"/>
          <w:szCs w:val="28"/>
        </w:rPr>
        <w:t xml:space="preserve"> правонарушения;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определение об отсрочке исполнения постановления о наложении штрафа по делу об административном правонарушении; 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о рассрочке исполнения постановления о наложении штрафа по делу об административном правонарушении;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о приостановлении исполнения постановления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о наложении штрафа по делу об административном правонарушении;</w:t>
      </w:r>
    </w:p>
    <w:p w:rsidR="006A38D3" w:rsidRDefault="00721493">
      <w:pPr>
        <w:numPr>
          <w:ilvl w:val="2"/>
          <w:numId w:val="11"/>
        </w:numPr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заявление о возбуждении исполнительного производства.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2.14. Утверждает: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2.14.1. таблицы назначения сотрудников на роли при выполнении техн</w:t>
      </w:r>
      <w:r>
        <w:rPr>
          <w:sz w:val="28"/>
          <w:szCs w:val="28"/>
        </w:rPr>
        <w:t xml:space="preserve">ологических регламентов курируемых отделов; </w:t>
      </w:r>
    </w:p>
    <w:p w:rsidR="006A38D3" w:rsidRDefault="00721493">
      <w:pPr>
        <w:spacing w:line="360" w:lineRule="auto"/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>2.14.2. матрицы документов и ролей для многоуровневого утверждения в ИС «АСФК» курируемых отделов;</w:t>
      </w:r>
    </w:p>
    <w:p w:rsidR="006A38D3" w:rsidRDefault="00721493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2.14.3. </w:t>
      </w:r>
      <w:r>
        <w:rPr>
          <w:rFonts w:eastAsia="Calibri"/>
          <w:sz w:val="28"/>
          <w:szCs w:val="28"/>
          <w:lang w:eastAsia="en-US"/>
        </w:rPr>
        <w:t>план деятельности __________ отдела Управления  на ____ год (курируемых отделов);</w:t>
      </w:r>
    </w:p>
    <w:p w:rsidR="006A38D3" w:rsidRDefault="00721493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2.14.4. план работы __</w:t>
      </w:r>
      <w:r>
        <w:rPr>
          <w:rFonts w:eastAsia="Calibri"/>
          <w:sz w:val="28"/>
          <w:szCs w:val="28"/>
          <w:lang w:eastAsia="en-US"/>
        </w:rPr>
        <w:t>________ отдела Управления  на ____ квартал (курируемых отделов);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2.14.5. карты внутреннего контроля на____ год курируемых отделов;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2.14.6. отзывы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об исполнении подлежащими аттестации государственными гражданскими служащими Российской Федерации должностных обязанностей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за аттестационный период на государственных гражданских служащих курируемых отделов для представления в аттестационную комиссию;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2.14</w:t>
      </w:r>
      <w:r>
        <w:rPr>
          <w:sz w:val="28"/>
          <w:szCs w:val="28"/>
        </w:rPr>
        <w:t>.7. </w:t>
      </w:r>
      <w:r>
        <w:rPr>
          <w:rFonts w:eastAsia="Calibri"/>
          <w:sz w:val="28"/>
          <w:szCs w:val="28"/>
        </w:rPr>
        <w:t xml:space="preserve">реестры внутренних рисков на 20__год </w:t>
      </w:r>
      <w:r>
        <w:rPr>
          <w:sz w:val="28"/>
          <w:szCs w:val="28"/>
        </w:rPr>
        <w:t xml:space="preserve">курируемых отделов; 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2.14.8. </w:t>
      </w:r>
      <w:r>
        <w:rPr>
          <w:rFonts w:eastAsia="Calibri"/>
          <w:sz w:val="28"/>
          <w:szCs w:val="28"/>
        </w:rPr>
        <w:t xml:space="preserve">отчеты о результатах управления внутренними рисками по состоянию на «__» _______ 20__год </w:t>
      </w:r>
      <w:r>
        <w:rPr>
          <w:sz w:val="28"/>
          <w:szCs w:val="28"/>
        </w:rPr>
        <w:t>курируемых отделов;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2.14.9. заявки на доступ сотрудников курируемых отделов к информационно-телек</w:t>
      </w:r>
      <w:r>
        <w:rPr>
          <w:sz w:val="28"/>
          <w:szCs w:val="28"/>
        </w:rPr>
        <w:t xml:space="preserve">оммуникационной сети «Интернет». </w:t>
      </w:r>
    </w:p>
    <w:p w:rsidR="006A38D3" w:rsidRDefault="00721493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2.15. Согласовывает: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2.15.1. приказы Управления, по вопросам, отнесенным к его компетенции, касающиеся курируемых направлений;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2.15.2. отчеты по результатам рассмотрения ПОВАК </w:t>
      </w:r>
      <w:r>
        <w:rPr>
          <w:sz w:val="28"/>
          <w:szCs w:val="28"/>
        </w:rPr>
        <w:t>курируемых отделов;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2.15.3. положения о куриру</w:t>
      </w:r>
      <w:r>
        <w:rPr>
          <w:sz w:val="28"/>
          <w:szCs w:val="28"/>
        </w:rPr>
        <w:t>емых отделах;</w:t>
      </w:r>
    </w:p>
    <w:p w:rsidR="006A38D3" w:rsidRDefault="00721493">
      <w:pPr>
        <w:pStyle w:val="ConsPlusNormal"/>
        <w:spacing w:line="36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2.15.4. служебные записки на открытие операционного дня системы курируемых отделов;</w:t>
      </w:r>
    </w:p>
    <w:p w:rsidR="006A38D3" w:rsidRDefault="00721493">
      <w:pPr>
        <w:tabs>
          <w:tab w:val="left" w:pos="1750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pacing w:val="4"/>
          <w:sz w:val="28"/>
          <w:szCs w:val="28"/>
        </w:rPr>
        <w:t>2.15.5. </w:t>
      </w:r>
      <w:r>
        <w:rPr>
          <w:bCs/>
          <w:sz w:val="28"/>
          <w:szCs w:val="28"/>
        </w:rPr>
        <w:t>план деятельности Управления на _______ год;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2.15.6. журналы учета выявленных нарушений за ____ год (ежеквартально) курируемых отделов; 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2.15.7. должн</w:t>
      </w:r>
      <w:r>
        <w:rPr>
          <w:sz w:val="28"/>
          <w:szCs w:val="28"/>
        </w:rPr>
        <w:t xml:space="preserve">остные регламенты государственных гражданских служащих курируемых отделов; 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2.15.8. годовые отчеты о профессиональной служебной деятельности начальников курируемых отделов;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2.15.9. решения о командировании на территории Российской Федерации, изменения реше</w:t>
      </w:r>
      <w:r>
        <w:rPr>
          <w:rFonts w:ascii="Times New Roman" w:hAnsi="Times New Roman" w:cs="Times New Roman"/>
          <w:sz w:val="28"/>
          <w:szCs w:val="28"/>
        </w:rPr>
        <w:t xml:space="preserve">ний о командировании на территории Российской Федерации,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и отчеты о расходах подотчетных лиц – начальников курируемых отделов;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2.15.10. отчеты о выполненной работе за период пребывания в служебной командировке начальников курируемых отделов;</w:t>
      </w:r>
    </w:p>
    <w:p w:rsidR="006A38D3" w:rsidRDefault="00721493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2.15.11. </w:t>
      </w:r>
      <w:r>
        <w:rPr>
          <w:rFonts w:ascii="Times New Roman" w:hAnsi="Times New Roman" w:cs="Times New Roman"/>
          <w:sz w:val="28"/>
          <w:szCs w:val="28"/>
        </w:rPr>
        <w:t xml:space="preserve">служебные записки начальников курируемых отделов; 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2.15.12. личные заявления сотрудников курируемых отделов;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2.15.13. предоставление отпусков сотрудникам курируемых отделов;</w:t>
      </w:r>
    </w:p>
    <w:p w:rsidR="006A38D3" w:rsidRDefault="00721493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2.15.14. предложения для выплаты премии курируемым отделам.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2.15.15. </w:t>
      </w:r>
      <w:r>
        <w:rPr>
          <w:sz w:val="28"/>
          <w:szCs w:val="28"/>
        </w:rPr>
        <w:t>уведомления о необходимости закрытия счета;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2.15.16. представления о приостановлении операций по счету;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2.15.17. ежеквартальные сведения о приостановлении операций в валюте Российской Федерации по счетам, открытым участникам бюджетного процесса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lastRenderedPageBreak/>
        <w:t>в учреждени</w:t>
      </w:r>
      <w:r>
        <w:rPr>
          <w:sz w:val="28"/>
          <w:szCs w:val="28"/>
        </w:rPr>
        <w:t>ях Центрального банка Российской Федерации и кредитных организациях в нарушение бюджетного законодательства Российской Федерации;</w:t>
      </w:r>
    </w:p>
    <w:p w:rsidR="006A38D3" w:rsidRDefault="00721493">
      <w:pPr>
        <w:spacing w:line="360" w:lineRule="auto"/>
        <w:ind w:firstLine="708"/>
        <w:jc w:val="both"/>
        <w:rPr>
          <w:rStyle w:val="cef1edeee2edeee9f8f0e8f4f2e0e1e7e0f6e0"/>
          <w:sz w:val="28"/>
          <w:szCs w:val="28"/>
        </w:rPr>
      </w:pPr>
      <w:r>
        <w:rPr>
          <w:rStyle w:val="cef1edeee2edeee9f8f0e8f4f2e0e1e7e0f6e0"/>
          <w:sz w:val="28"/>
          <w:szCs w:val="28"/>
        </w:rPr>
        <w:t>2.15.18. </w:t>
      </w:r>
      <w:r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color w:val="000000"/>
          <w:sz w:val="28"/>
          <w:szCs w:val="28"/>
        </w:rPr>
        <w:t>заявки пользователей курируемых отделов в Подсистеме обеспечения информационной безопасности Системы обеспечения безо</w:t>
      </w:r>
      <w:r>
        <w:rPr>
          <w:rStyle w:val="docdatadocyv52030bqiaagaaeyqcaaagiaiaaamzbqaabscfaaaaaaaaaaaaaaaaaaaaaaaaaaaaaaaaaaaaaaaaaaaaaaaaaaaaaaaaaaaaaaaaaaaaaaaaaaaaaaaaaaaaaaaaaaaaaaaaaaaaaaaaaaaaaaaaaaaaaaaaaaaaaaaaaaaaaaaaaaaaaaaaaaaaaaaaaaaaaaaaaaaaaaaaaaaaaaaaaaaaaaaaaaaaaaaaaaaaaaaa"/>
          <w:color w:val="000000"/>
          <w:sz w:val="28"/>
          <w:szCs w:val="28"/>
        </w:rPr>
        <w:t>пасности информации Федерального казначейства</w:t>
      </w:r>
      <w:r>
        <w:rPr>
          <w:rStyle w:val="cef1edeee2edeee9f8f0e8f4f2e0e1e7e0f6e0"/>
          <w:sz w:val="28"/>
          <w:szCs w:val="28"/>
        </w:rPr>
        <w:t xml:space="preserve"> (далее – ПОИБ СОБИ).</w:t>
      </w:r>
    </w:p>
    <w:p w:rsidR="006A38D3" w:rsidRDefault="00721493">
      <w:pPr>
        <w:pStyle w:val="ConsPlusNormal"/>
        <w:tabs>
          <w:tab w:val="left" w:pos="1750"/>
        </w:tabs>
        <w:spacing w:line="36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Белокопытова Татьяна Викторовна 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урирует и контролирует деятельность:</w:t>
      </w:r>
    </w:p>
    <w:p w:rsidR="006A38D3" w:rsidRDefault="00721493">
      <w:pPr>
        <w:pStyle w:val="ConsPlusNormal"/>
        <w:spacing w:line="360" w:lineRule="auto"/>
        <w:ind w:left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Административно-финансового отдела;</w:t>
      </w:r>
    </w:p>
    <w:p w:rsidR="006A38D3" w:rsidRDefault="00721493">
      <w:pPr>
        <w:pStyle w:val="ConsPlusNormal"/>
        <w:spacing w:line="360" w:lineRule="auto"/>
        <w:ind w:left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Отдела информационных систем;</w:t>
      </w:r>
    </w:p>
    <w:p w:rsidR="006A38D3" w:rsidRDefault="00721493">
      <w:pPr>
        <w:pStyle w:val="ConsPlusNormal"/>
        <w:spacing w:line="360" w:lineRule="auto"/>
        <w:ind w:left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Отдела государственной гражданской службы и кад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ров.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Отвечает за организацию взаимодействия между Управлением</w:t>
      </w:r>
      <w:r>
        <w:rPr>
          <w:bCs/>
          <w:sz w:val="28"/>
          <w:szCs w:val="28"/>
        </w:rPr>
        <w:br w:type="textWrapping" w:clear="all"/>
      </w:r>
      <w:r>
        <w:rPr>
          <w:bCs/>
          <w:sz w:val="28"/>
          <w:szCs w:val="28"/>
        </w:rPr>
        <w:t>и Межрегиональным филиалом Федерального казенного учреждения «Центр</w:t>
      </w:r>
      <w:r>
        <w:rPr>
          <w:bCs/>
          <w:sz w:val="28"/>
          <w:szCs w:val="28"/>
        </w:rPr>
        <w:br w:type="textWrapping" w:clear="all"/>
      </w:r>
      <w:r>
        <w:rPr>
          <w:bCs/>
          <w:sz w:val="28"/>
          <w:szCs w:val="28"/>
        </w:rPr>
        <w:t>по обеспечению деятельности Казначейства России» в г. Владимире.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2.17. При осуществлении возложенных полномочий:</w:t>
      </w:r>
    </w:p>
    <w:p w:rsidR="006A38D3" w:rsidRDefault="00721493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2.17</w:t>
      </w:r>
      <w:r>
        <w:rPr>
          <w:bCs/>
          <w:sz w:val="28"/>
          <w:szCs w:val="28"/>
        </w:rPr>
        <w:t>.1. взаимодействует с Федеральным казначейством, другими органами государственной власти, с органами местного самоуправления, организациями</w:t>
      </w:r>
      <w:r>
        <w:rPr>
          <w:bCs/>
          <w:sz w:val="28"/>
          <w:szCs w:val="28"/>
        </w:rPr>
        <w:br w:type="textWrapping" w:clear="all"/>
      </w:r>
      <w:r>
        <w:rPr>
          <w:bCs/>
          <w:sz w:val="28"/>
          <w:szCs w:val="28"/>
        </w:rPr>
        <w:t xml:space="preserve">и гражданами по вопросам, отнесенным к его компетенции; 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2.17.2. дает поручения начальникам курируемых отделов и кон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тролирует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textWrapping" w:clear="all"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их исполнение;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2.17.3. проводит совещания с представителями государственных органов, органов местного самоуправления, других организаций и юридических лиц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textWrapping" w:clear="all"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вопросам, отнесенным к её компетенции;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2.17.4. рассматривает поступившие в Управление об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ращения и другие документы в соответствии с возложенными полномочиями;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2.17.5. рассматривает и визирует проекты документов, представляемых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textWrapping" w:clear="all"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подпись руководителю управления в соответствии с возложенными полномочиями;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2.17.6. рассматривает дела об </w:t>
      </w:r>
      <w:r>
        <w:rPr>
          <w:rFonts w:ascii="Times New Roman" w:hAnsi="Times New Roman" w:cs="Times New Roman"/>
          <w:sz w:val="28"/>
          <w:szCs w:val="28"/>
        </w:rPr>
        <w:t>админист</w:t>
      </w:r>
      <w:r>
        <w:rPr>
          <w:rFonts w:ascii="Times New Roman" w:hAnsi="Times New Roman" w:cs="Times New Roman"/>
          <w:sz w:val="28"/>
          <w:szCs w:val="28"/>
        </w:rPr>
        <w:t>ративных правонарушениях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в Управлении.</w:t>
      </w:r>
    </w:p>
    <w:p w:rsidR="006A38D3" w:rsidRDefault="00721493">
      <w:pPr>
        <w:pStyle w:val="ConsPlusNormal"/>
        <w:numPr>
          <w:ilvl w:val="1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Подписывает: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распоряжения о совершении казначейского платежа (уточнение) по главе 100 «Федеральное казначейство»;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протоколы комиссии по поступлению и выбытию нефинансовых активов;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информацию о нетиповых потребностях (на текущий (очередной) финансовый и плановый период);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инвентаризационные описи и иные документы при проведении инвентаризации;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акты о результатах инвентаризации;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план Управления по реализации Концепции открытости федера</w:t>
      </w:r>
      <w:r>
        <w:rPr>
          <w:rFonts w:ascii="Times New Roman" w:hAnsi="Times New Roman" w:cs="Times New Roman"/>
          <w:bCs/>
          <w:sz w:val="28"/>
          <w:szCs w:val="28"/>
        </w:rPr>
        <w:t>льных органов исполнительной власти на _______ год;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бюджетную отчетность по главе 100 «Федеральное казначейство»;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отчетность в государственные внебюджетные фонды Российской Федерации;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извещения (ф.0504805);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акты сверок оказанных услуг (акты сверок отправлений), акты сверок взаимных расчетов;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заявки на возврат;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отчет о выполнении плана Управления по реализации Концепции открытости федеральных органов исполнительной власти за 1 полугодие, за _______ год;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заявки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кассовый расход;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Администратора доходов федерального бюджета;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акты приема-передачи оказанных услуг;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информацию о нетиповых потребностях (на текущий (очередной) финансовый и плановый период);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журналы учета версий технологических регламентов;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отч</w:t>
      </w:r>
      <w:r>
        <w:rPr>
          <w:rFonts w:ascii="Times New Roman" w:hAnsi="Times New Roman" w:cs="Times New Roman"/>
          <w:bCs/>
          <w:sz w:val="28"/>
          <w:szCs w:val="28"/>
        </w:rPr>
        <w:t>етность по базовым показателям (Ключевые показатели эффективности (далее – КПЭ)) (ИС «АСФК»);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отчетность по базовым показателям (КПЭ) (Прикладное программное обеспечение «Система электронного документооборота»);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карточки назначения прав абонента в системе </w:t>
      </w:r>
      <w:r>
        <w:rPr>
          <w:rFonts w:ascii="Times New Roman" w:hAnsi="Times New Roman" w:cs="Times New Roman"/>
          <w:bCs/>
          <w:sz w:val="28"/>
          <w:szCs w:val="28"/>
        </w:rPr>
        <w:t xml:space="preserve">электронного документооборота Федерального казначейства курируемых отделов; 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договоры об обмене электронными документами </w:t>
      </w:r>
      <w:r>
        <w:rPr>
          <w:rFonts w:ascii="Times New Roman" w:hAnsi="Times New Roman" w:cs="Times New Roman"/>
          <w:bCs/>
          <w:sz w:val="28"/>
          <w:szCs w:val="28"/>
        </w:rPr>
        <w:br/>
        <w:t>и дополнительные соглашения к ним, соглашение о расторжении договоров об обмене электронными документами;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акты, протоколы регламентног</w:t>
      </w:r>
      <w:r>
        <w:rPr>
          <w:rFonts w:ascii="Times New Roman" w:hAnsi="Times New Roman" w:cs="Times New Roman"/>
          <w:bCs/>
          <w:sz w:val="28"/>
          <w:szCs w:val="28"/>
        </w:rPr>
        <w:t>о и технического обслуживания оборудования информационных систем и систем инженерного обеспечения;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справки о месте работы;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справки о заработной плате;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договоры о проведении практики студентов;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заявки на размещение информации на сайте Управления курируемых </w:t>
      </w:r>
      <w:r>
        <w:rPr>
          <w:rFonts w:ascii="Times New Roman" w:hAnsi="Times New Roman" w:cs="Times New Roman"/>
          <w:bCs/>
          <w:sz w:val="28"/>
          <w:szCs w:val="28"/>
        </w:rPr>
        <w:t>отделов;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письма, информацию, сведения в рамках деятельности курируемых отделов;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отзывы об исполнении подлежащими аттестации государственными гражданскими служащими Российской Федерации должностных обязанностей </w:t>
      </w:r>
      <w:r>
        <w:rPr>
          <w:rFonts w:ascii="Times New Roman" w:hAnsi="Times New Roman" w:cs="Times New Roman"/>
          <w:bCs/>
          <w:sz w:val="28"/>
          <w:szCs w:val="28"/>
        </w:rPr>
        <w:t>за аттестационный период на начальников курируемых отделов;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представления о занесении на Доску почета Управления, в Книгу почета Управления начальников курируемых отделов;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ходатайства об объявлении Благодарности Управления начальникам курируемых отделов;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>татистическую отчетность;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акты сверок оказанных услуг (акты сверок отправлений), акты сверок взаимных расчетов;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уведомления о составлении протокола об административном правонарушении;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продлении срока проведения административного расследования</w:t>
      </w:r>
      <w:r>
        <w:rPr>
          <w:rStyle w:val="FontStyle28"/>
          <w:sz w:val="28"/>
          <w:szCs w:val="28"/>
        </w:rPr>
        <w:t>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lastRenderedPageBreak/>
        <w:t>определения об отказе в возбуждении дела об административном правонарушении;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передаче протокола об административном правонарушении и других материалов дела по подведомственности;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возвращении протокола об административном право</w:t>
      </w:r>
      <w:r>
        <w:rPr>
          <w:rStyle w:val="FontStyle28"/>
          <w:sz w:val="28"/>
          <w:szCs w:val="28"/>
        </w:rPr>
        <w:t>нарушении и других материалов дела;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назначении времени и места рассмотрения дел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об административных правонарушениях;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 xml:space="preserve">определения об отложении рассмотрения дела </w:t>
      </w:r>
      <w:r>
        <w:rPr>
          <w:rStyle w:val="FontStyle28"/>
          <w:sz w:val="28"/>
          <w:szCs w:val="28"/>
        </w:rPr>
        <w:br/>
        <w:t>об административном правонарушении;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продлении срока рассмотрения де</w:t>
      </w:r>
      <w:r>
        <w:rPr>
          <w:rStyle w:val="FontStyle28"/>
          <w:sz w:val="28"/>
          <w:szCs w:val="28"/>
        </w:rPr>
        <w:t>ла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об административном правонарушении;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вызове лиц по делу об административном правонарушении;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об истребовании сведений, необходимых для разрешения дела об административном правонарушении;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 xml:space="preserve">определения о назначении экспертизы по делу </w:t>
      </w:r>
      <w:r>
        <w:rPr>
          <w:rStyle w:val="FontStyle28"/>
          <w:sz w:val="28"/>
          <w:szCs w:val="28"/>
        </w:rPr>
        <w:br/>
        <w:t>об административном правонарушении;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передаче дела об административном правонарушении на рассмотрение по подведомственности;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приводе;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определения о внесении исправлений в постановление</w:t>
      </w:r>
      <w:r>
        <w:rPr>
          <w:rStyle w:val="FontStyle28"/>
          <w:sz w:val="28"/>
          <w:szCs w:val="28"/>
        </w:rPr>
        <w:t xml:space="preserve"> (определение) по делу об административном правонарушении;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постановления о назначении административного наказания;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постановления о прекращении производства по делу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об административном правонарушении;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постановления о прекращении исполнения постановления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о н</w:t>
      </w:r>
      <w:r>
        <w:rPr>
          <w:rStyle w:val="FontStyle28"/>
          <w:sz w:val="28"/>
          <w:szCs w:val="28"/>
        </w:rPr>
        <w:t>азначении административного наказания;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определение об истребовании необходимых дополнительных материалов по делу об административном правонарушении;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lastRenderedPageBreak/>
        <w:t>определение о передаче дела об административном правонарушении судье, в орган, должностному лицу, уполномоч</w:t>
      </w:r>
      <w:r>
        <w:rPr>
          <w:rStyle w:val="FontStyle28"/>
          <w:sz w:val="28"/>
          <w:szCs w:val="28"/>
        </w:rPr>
        <w:t>енным назначать административные наказания иного вида или размера (применять иные меры воздействия в соответствии с законодательством Российской Федерации);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представление об устранении причин и условий, способствовавших совершению административного правона</w:t>
      </w:r>
      <w:r>
        <w:rPr>
          <w:rStyle w:val="FontStyle28"/>
          <w:sz w:val="28"/>
          <w:szCs w:val="28"/>
        </w:rPr>
        <w:t>рушения;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определение об отсрочке исполнения постановления о наложении штрафа по делу об административном правонарушении;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определение о рассрочке исполнения постановления о наложении штрафа по делу об административном правонарушении;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определение о приостановлении исполнения постановления</w:t>
      </w:r>
      <w:r>
        <w:rPr>
          <w:rStyle w:val="FontStyle28"/>
          <w:sz w:val="28"/>
          <w:szCs w:val="28"/>
        </w:rPr>
        <w:br w:type="textWrapping" w:clear="all"/>
      </w:r>
      <w:r>
        <w:rPr>
          <w:rStyle w:val="FontStyle28"/>
          <w:sz w:val="28"/>
          <w:szCs w:val="28"/>
        </w:rPr>
        <w:t>о наложении штрафа по делу об административном правонарушении;</w:t>
      </w:r>
    </w:p>
    <w:p w:rsidR="006A38D3" w:rsidRDefault="00721493">
      <w:pPr>
        <w:pStyle w:val="ConsPlusNormal"/>
        <w:numPr>
          <w:ilvl w:val="2"/>
          <w:numId w:val="12"/>
        </w:numPr>
        <w:spacing w:line="360" w:lineRule="auto"/>
        <w:ind w:left="0" w:firstLine="710"/>
        <w:jc w:val="both"/>
        <w:rPr>
          <w:rStyle w:val="FontStyle28"/>
          <w:bCs/>
          <w:sz w:val="28"/>
          <w:szCs w:val="28"/>
        </w:rPr>
      </w:pPr>
      <w:r>
        <w:rPr>
          <w:rStyle w:val="FontStyle28"/>
          <w:sz w:val="28"/>
          <w:szCs w:val="28"/>
        </w:rPr>
        <w:t>заявление о возбуждении исполнительного производства.</w:t>
      </w:r>
    </w:p>
    <w:p w:rsidR="006A38D3" w:rsidRDefault="00721493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 Утверждает: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2.19.1. акты приема-передачи дел постоянного хранения в государств</w:t>
      </w:r>
      <w:r>
        <w:rPr>
          <w:rFonts w:ascii="Times New Roman" w:hAnsi="Times New Roman" w:cs="Times New Roman"/>
          <w:bCs/>
          <w:sz w:val="28"/>
          <w:szCs w:val="28"/>
        </w:rPr>
        <w:t>енный архив Смоленской области;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2.19.2. акты уничтожения испорченных бланков писем, приказов;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2.19.3. акты уничтожения постоянных и временных пропусков</w:t>
      </w:r>
      <w:r>
        <w:rPr>
          <w:rFonts w:ascii="Times New Roman" w:hAnsi="Times New Roman" w:cs="Times New Roman"/>
          <w:bCs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bCs/>
          <w:sz w:val="28"/>
          <w:szCs w:val="28"/>
        </w:rPr>
        <w:t>в административное здание Управления;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2.19.4. акты о выделении к уничтожению документов, не подлежащих х</w:t>
      </w:r>
      <w:r>
        <w:rPr>
          <w:rFonts w:ascii="Times New Roman" w:hAnsi="Times New Roman" w:cs="Times New Roman"/>
          <w:bCs/>
          <w:sz w:val="28"/>
          <w:szCs w:val="28"/>
        </w:rPr>
        <w:t>ранению;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2.19.5. инструкции по охране труда;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2.19.6. сводные номенклатуры дел Управления;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2.19.7. описи дел постоянного хранения;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2.19.8. акты о приеме-передаче объектов нефинансовых активов;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2.19.9. отчет о состоянии лицевого счета администратора доходов;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2.19.10. прогноз (уточненный прогноз) доходов федерального бюджета, прогноз доходов федерального бюджета на текущий финансовый год по </w:t>
      </w:r>
      <w:r>
        <w:rPr>
          <w:sz w:val="28"/>
          <w:szCs w:val="28"/>
        </w:rPr>
        <w:t>главе 100 «Федеральное казначейство»</w:t>
      </w:r>
      <w:r>
        <w:rPr>
          <w:bCs/>
          <w:sz w:val="28"/>
          <w:szCs w:val="28"/>
        </w:rPr>
        <w:t>, пояснительную записку к прогнозу доходов;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2.19.11.</w:t>
      </w:r>
      <w:r>
        <w:t> </w:t>
      </w:r>
      <w:r>
        <w:rPr>
          <w:bCs/>
          <w:sz w:val="28"/>
          <w:szCs w:val="28"/>
        </w:rPr>
        <w:t>таблицы назначения сотрудников н</w:t>
      </w:r>
      <w:r>
        <w:rPr>
          <w:bCs/>
          <w:sz w:val="28"/>
          <w:szCs w:val="28"/>
        </w:rPr>
        <w:t>а роли при выполнении технологических регламентов курируемых отделов;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2.19.12. матрицы документов и ролей для многоуровневого утверждения в ИС «АСФК» курируемых отделов;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2.19.13. заявк</w:t>
      </w:r>
      <w:r>
        <w:rPr>
          <w:rFonts w:ascii="Times New Roman" w:hAnsi="Times New Roman" w:cs="Times New Roman"/>
          <w:bCs/>
          <w:sz w:val="28"/>
          <w:szCs w:val="28"/>
        </w:rPr>
        <w:t>и сотрудников Управления на доступ, подключение (изменение данных) пользователя государственной интегрированной информационной системы управления общественными финансами «Электронный бюджет» в модуле формирования заявок подсистемы «Бюджетное планирование»;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2.19.14. заявки на доступ сотрудников курируемых отделов к информационно-телекоммуникационной сети «Интернет»;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2.19.15. документы по внедрению системы электронного документооборота;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2.19.16. матрицы доступа к прикладному программному обеспечению;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2.19.17.</w:t>
      </w:r>
      <w:r>
        <w:rPr>
          <w:rFonts w:ascii="Times New Roman" w:hAnsi="Times New Roman" w:cs="Times New Roman"/>
          <w:bCs/>
          <w:sz w:val="28"/>
          <w:szCs w:val="28"/>
        </w:rPr>
        <w:t> реестр внутренних рисков на 20__год курируемых отделов;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2.19.18. акты уничтожения служебных удостоверений;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2.19.19. акты об удалении ключевой информации;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2.19.20. акты выполненных работ по внедрению Автоматизированного рабочего места СУФД;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2.19.21.</w:t>
      </w:r>
      <w:r>
        <w:rPr>
          <w:rFonts w:ascii="Times New Roman" w:hAnsi="Times New Roman" w:cs="Times New Roman"/>
          <w:bCs/>
          <w:sz w:val="28"/>
          <w:szCs w:val="28"/>
        </w:rPr>
        <w:t> описи дел постоянного хранения курируемых отделов;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2.19.22. план деятельности __________ отдела Управления на ____ год (курируемых отделов);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2.19.23. план работы __________ отдела Управления на ____ квартал (курируемых отделов);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2.19.24. карты внутреннего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контроля на____ год курируемых отделов;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2.19.25. отзывы об исполнении подлежащими аттестации государственными гражданскими служащими Российской Федерации должностных обязанностей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за аттестационный период на государственных гражданских служащих курируемых </w:t>
      </w:r>
      <w:r>
        <w:rPr>
          <w:rFonts w:ascii="Times New Roman" w:hAnsi="Times New Roman" w:cs="Times New Roman"/>
          <w:bCs/>
          <w:sz w:val="28"/>
          <w:szCs w:val="28"/>
        </w:rPr>
        <w:t>отделов Управления для представления в аттестационную комиссию;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2.19.26. отчет о результатах управления внутренними рисками по состоянию</w:t>
      </w:r>
      <w:r>
        <w:rPr>
          <w:rFonts w:ascii="Times New Roman" w:hAnsi="Times New Roman" w:cs="Times New Roman"/>
          <w:bCs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bCs/>
          <w:sz w:val="28"/>
          <w:szCs w:val="28"/>
        </w:rPr>
        <w:t>на «__» _______ 20__год курируемых отделов;</w:t>
      </w:r>
    </w:p>
    <w:p w:rsidR="006A38D3" w:rsidRDefault="00721493">
      <w:pPr>
        <w:pStyle w:val="ConsPlusNormal"/>
        <w:tabs>
          <w:tab w:val="left" w:pos="1750"/>
        </w:tabs>
        <w:spacing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2.19.27. планы-графики внедрения технологического регламента.</w:t>
      </w:r>
    </w:p>
    <w:p w:rsidR="006A38D3" w:rsidRDefault="00721493">
      <w:pPr>
        <w:pStyle w:val="ConsPlusNormal"/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2.20. Согласо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вывает:</w:t>
      </w:r>
    </w:p>
    <w:p w:rsidR="006A38D3" w:rsidRDefault="00721493">
      <w:pPr>
        <w:tabs>
          <w:tab w:val="left" w:pos="1750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2.20.1. план деятельности Управления на _______ год;</w:t>
      </w:r>
    </w:p>
    <w:p w:rsidR="006A38D3" w:rsidRDefault="00721493">
      <w:pPr>
        <w:tabs>
          <w:tab w:val="left" w:pos="709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2.20.2. план мероприятий Управления на очередной месяц;</w:t>
      </w:r>
    </w:p>
    <w:p w:rsidR="006A38D3" w:rsidRDefault="00721493">
      <w:pPr>
        <w:tabs>
          <w:tab w:val="left" w:pos="175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2.20.3. информацию об объеме оказанных услуг специальной связи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и федеральной фельдъегерской связи.</w:t>
      </w:r>
    </w:p>
    <w:p w:rsidR="006A38D3" w:rsidRDefault="00721493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2.20.4. приказы Управления;</w:t>
      </w:r>
    </w:p>
    <w:p w:rsidR="006A38D3" w:rsidRDefault="00721493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2.20.5. служ</w:t>
      </w:r>
      <w:r>
        <w:rPr>
          <w:bCs/>
          <w:sz w:val="28"/>
          <w:szCs w:val="28"/>
        </w:rPr>
        <w:t xml:space="preserve">ебные контракты и дополнительные соглашения к ним; </w:t>
      </w:r>
    </w:p>
    <w:p w:rsidR="006A38D3" w:rsidRDefault="00721493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2.20.6. планы экономической учебы Управления на соответствующий период; </w:t>
      </w:r>
    </w:p>
    <w:p w:rsidR="006A38D3" w:rsidRDefault="00721493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2.20.7. положения о курируемых отделах;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2.20.8. журналы учета выявленных нарушений за ____ год (ежеквартально) курируемых отделов; </w:t>
      </w:r>
    </w:p>
    <w:p w:rsidR="006A38D3" w:rsidRDefault="00721493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2.20.9. должностные регламенты государственных гражданских служащих курируемых отделов; 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2.20.10. годовые отчеты о профессиональной служебной деятельности начальников курируемых отделов;</w:t>
      </w:r>
    </w:p>
    <w:p w:rsidR="006A38D3" w:rsidRDefault="0072149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2.20</w:t>
      </w:r>
      <w:r>
        <w:rPr>
          <w:rFonts w:ascii="Times New Roman" w:hAnsi="Times New Roman" w:cs="Times New Roman"/>
          <w:sz w:val="28"/>
          <w:szCs w:val="28"/>
        </w:rPr>
        <w:t xml:space="preserve">.11. решения о командировании на территории Российской Федерации, изменения решений о командировании на территории Российской Федерации,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и отчеты о расходах подотчетных лиц – начальников курируемых отделов;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2.20.12. отчет о выполненной работе за период пр</w:t>
      </w:r>
      <w:r>
        <w:rPr>
          <w:bCs/>
          <w:sz w:val="28"/>
          <w:szCs w:val="28"/>
        </w:rPr>
        <w:t>ебывания в служебной командировке начальников курируемых отделов;</w:t>
      </w:r>
    </w:p>
    <w:p w:rsidR="006A38D3" w:rsidRDefault="00721493">
      <w:pPr>
        <w:pStyle w:val="ConsPlusNormal"/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2.20.13. служебные записки начальников курируемых отделов; 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2.20.14. предоставление отпусков сотрудникам курируемых отделов;</w:t>
      </w:r>
    </w:p>
    <w:p w:rsidR="006A38D3" w:rsidRDefault="0072149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2.20.15. личные заявления сотрудников курируемых отделов;</w:t>
      </w:r>
    </w:p>
    <w:p w:rsidR="006A38D3" w:rsidRDefault="00721493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2.20.16</w:t>
      </w:r>
      <w:r>
        <w:rPr>
          <w:bCs/>
          <w:sz w:val="28"/>
          <w:szCs w:val="28"/>
        </w:rPr>
        <w:t>. предложения для выплаты премии курируемым отделам;</w:t>
      </w:r>
    </w:p>
    <w:p w:rsidR="006A38D3" w:rsidRDefault="00721493">
      <w:pPr>
        <w:pStyle w:val="ConsPlusNormal"/>
        <w:tabs>
          <w:tab w:val="left" w:pos="1750"/>
        </w:tabs>
        <w:spacing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2.20.17. описание объекта закупки;</w:t>
      </w:r>
    </w:p>
    <w:p w:rsidR="006A38D3" w:rsidRDefault="00721493">
      <w:pPr>
        <w:pStyle w:val="ConsPlusNormal"/>
        <w:tabs>
          <w:tab w:val="left" w:pos="1750"/>
        </w:tabs>
        <w:spacing w:line="360" w:lineRule="auto"/>
        <w:ind w:firstLine="708"/>
        <w:jc w:val="both"/>
        <w:outlineLvl w:val="1"/>
        <w:rPr>
          <w:rStyle w:val="cef1edeee2edeee9f8f0e8f4f2e0e1e7e0f6e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2.20.18. заявки пользователей курируемых отделов в Подсистеме обеспечения информационной безопасности Системы обеспечения безопасности информации Федерального казначейс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тва </w:t>
      </w:r>
      <w:r>
        <w:rPr>
          <w:rStyle w:val="cef1edeee2edeee9f8f0e8f4f2e0e1e7e0f6e0"/>
          <w:sz w:val="28"/>
          <w:szCs w:val="28"/>
        </w:rPr>
        <w:t xml:space="preserve"> (далее – ПОИБ СОБИ);</w:t>
      </w:r>
    </w:p>
    <w:p w:rsidR="006A38D3" w:rsidRDefault="00721493">
      <w:pPr>
        <w:pStyle w:val="ConsPlusNormal"/>
        <w:tabs>
          <w:tab w:val="left" w:pos="1750"/>
        </w:tabs>
        <w:spacing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Style w:val="FontStyle28"/>
          <w:sz w:val="28"/>
          <w:szCs w:val="28"/>
        </w:rPr>
        <w:t>2.20.19. документы по обеспечению непрерывности деятельности Управления.</w:t>
      </w:r>
    </w:p>
    <w:p w:rsidR="006A38D3" w:rsidRDefault="006A38D3"/>
    <w:p w:rsidR="006A38D3" w:rsidRDefault="006A38D3"/>
    <w:p w:rsidR="006A38D3" w:rsidRDefault="006A38D3"/>
    <w:p w:rsidR="006A38D3" w:rsidRDefault="00721493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sz w:val="28"/>
          <w:szCs w:val="28"/>
        </w:rPr>
        <w:t>III</w:t>
      </w:r>
      <w:r w:rsidRPr="00721493">
        <w:rPr>
          <w:rFonts w:ascii="Times New Roman" w:hAnsi="Times New Roman"/>
          <w:b w:val="0"/>
          <w:sz w:val="28"/>
          <w:szCs w:val="28"/>
          <w:lang w:val="ru-RU"/>
        </w:rPr>
        <w:t xml:space="preserve">. Порядок временного исполнения обязанностей </w:t>
      </w:r>
      <w:r>
        <w:rPr>
          <w:rFonts w:ascii="Times New Roman" w:hAnsi="Times New Roman"/>
          <w:b w:val="0"/>
          <w:sz w:val="28"/>
          <w:szCs w:val="28"/>
          <w:lang w:val="ru-RU"/>
        </w:rPr>
        <w:t>руководителя управления.</w:t>
      </w:r>
    </w:p>
    <w:p w:rsidR="006A38D3" w:rsidRDefault="006A38D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38D3" w:rsidRDefault="006A38D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38D3" w:rsidRDefault="00721493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 период временного отсутствия в связи с отпуском, командировкой, временной</w:t>
      </w:r>
      <w:r>
        <w:rPr>
          <w:rFonts w:ascii="Times New Roman" w:hAnsi="Times New Roman" w:cs="Times New Roman"/>
          <w:sz w:val="28"/>
          <w:szCs w:val="28"/>
        </w:rPr>
        <w:t xml:space="preserve"> нетрудоспособностью руководителя управления кураторство и контроль отделов, указанных в пункте 1, исполняет один из его заместителей, на которого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в соответствии с приказом возложено временное исполнение обязанностей руководителя управления.</w:t>
      </w:r>
    </w:p>
    <w:p w:rsidR="006A38D3" w:rsidRDefault="006A38D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A38D3" w:rsidRDefault="0072149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IV. Порядок временного исполнения обязанностей заместителями руководителя управления</w:t>
      </w:r>
    </w:p>
    <w:p w:rsidR="006A38D3" w:rsidRDefault="006A38D3">
      <w:pPr>
        <w:pStyle w:val="ConsPlusNormal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На период временного отсутствия заместителей руководителя управления действует следующая схема замещения: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4.1. </w:t>
      </w:r>
      <w:r>
        <w:rPr>
          <w:rFonts w:ascii="Times New Roman" w:hAnsi="Times New Roman" w:cs="Times New Roman"/>
          <w:sz w:val="28"/>
          <w:szCs w:val="28"/>
        </w:rPr>
        <w:t xml:space="preserve">Вопросы, находящиеся в компетенции Свистунова С.Н., на период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его отсутствия по: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4.1.1.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Операционному отделу;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расходов;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№ 25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рассматривает Пеник Ю.Ю.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4.1.2.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доходов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рассматривает Белокопытова Т.В.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 Вопросы, находящиеся в компетенц</w:t>
      </w:r>
      <w:r>
        <w:rPr>
          <w:rFonts w:ascii="Times New Roman" w:hAnsi="Times New Roman" w:cs="Times New Roman"/>
          <w:sz w:val="28"/>
          <w:szCs w:val="28"/>
        </w:rPr>
        <w:t xml:space="preserve">ии Бурыкина А.И., на период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его отсутствия по: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4.2.1.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казначейского сопровождения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рассматривает Свистунов С.Н.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4.2.2.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Отделу </w:t>
      </w:r>
      <w:r>
        <w:rPr>
          <w:rFonts w:ascii="Times New Roman" w:hAnsi="Times New Roman" w:cs="Times New Roman"/>
          <w:bCs/>
          <w:sz w:val="28"/>
          <w:szCs w:val="28"/>
        </w:rPr>
        <w:t>функционирования контрактной системы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рассматривает Пеник Ю.Ю.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4.2.3.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кассового обслуживания исполнения бюджетов;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</w:t>
      </w:r>
      <w:r>
        <w:rPr>
          <w:rFonts w:ascii="Times New Roman" w:hAnsi="Times New Roman" w:cs="Times New Roman"/>
          <w:sz w:val="28"/>
          <w:szCs w:val="28"/>
        </w:rPr>
        <w:t>елу № 24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рассматривает Белокопытова Т.В.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 Вопросы, находящиеся в компетенции Пеник Ю.Ю., на период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>ее отсутствия по: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4.3.1.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Отделу </w:t>
      </w:r>
      <w:r>
        <w:rPr>
          <w:rFonts w:ascii="Times New Roman" w:hAnsi="Times New Roman" w:cs="Times New Roman"/>
          <w:bCs/>
          <w:sz w:val="28"/>
          <w:szCs w:val="28"/>
        </w:rPr>
        <w:t>ведения федеральных реестров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рассматривает Бурыкин А.И.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4.3.2.</w:t>
      </w:r>
    </w:p>
    <w:p w:rsidR="006A38D3" w:rsidRDefault="00721493">
      <w:pPr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Отделу бюджетного учета и отчетности по операциям бюджетов;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централизованной бухгалтерии;</w:t>
      </w:r>
    </w:p>
    <w:p w:rsidR="006A38D3" w:rsidRDefault="00721493">
      <w:pPr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Отделу № 21</w:t>
      </w:r>
    </w:p>
    <w:p w:rsidR="006A38D3" w:rsidRDefault="00721493">
      <w:pPr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рассматривает Свистунов С.Н. 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Вопросы, находящиеся в компетенции Белокопытовой Т.В., на период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ее отсутствия по: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4.4.1.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Административно-финансовому отделу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рассматривает Свистунов С.Н.</w:t>
      </w:r>
    </w:p>
    <w:p w:rsidR="006A38D3" w:rsidRDefault="007214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4.4.2.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информационных систем;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Отделу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государственной гражданской службы и </w:t>
      </w:r>
      <w:r>
        <w:rPr>
          <w:rFonts w:ascii="Times New Roman" w:hAnsi="Times New Roman" w:cs="Times New Roman"/>
          <w:sz w:val="28"/>
          <w:szCs w:val="28"/>
        </w:rPr>
        <w:t>кадров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рассматривает Бурыкин А.И.</w:t>
      </w:r>
    </w:p>
    <w:p w:rsidR="006A38D3" w:rsidRDefault="00721493">
      <w:pPr>
        <w:spacing w:line="360" w:lineRule="auto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4.5.</w:t>
      </w:r>
      <w:r>
        <w:rPr>
          <w:rFonts w:eastAsia="Calibri"/>
          <w:sz w:val="28"/>
          <w:szCs w:val="28"/>
        </w:rPr>
        <w:t xml:space="preserve"> На период временного совместного отсутствия двух заместителей руководите</w:t>
      </w:r>
      <w:r>
        <w:rPr>
          <w:rFonts w:eastAsia="Calibri"/>
          <w:sz w:val="28"/>
          <w:szCs w:val="28"/>
        </w:rPr>
        <w:t>ля управления полномочия, закрепленные за: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4.5.1. Пеник Ю.Ю. и Свистунова С.Н. по:</w:t>
      </w:r>
    </w:p>
    <w:p w:rsidR="006A38D3" w:rsidRDefault="00721493">
      <w:pPr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Отделу бюджетного учета и отчетности по операциям бюджетов;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Операционному отделу;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Отделу расходов;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осуществляет </w:t>
      </w:r>
      <w:r>
        <w:rPr>
          <w:rFonts w:ascii="Times New Roman" w:hAnsi="Times New Roman" w:cs="Times New Roman"/>
          <w:sz w:val="28"/>
          <w:szCs w:val="28"/>
        </w:rPr>
        <w:t>Бурыкин А.И.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централизованной бухгалтерии;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№ 21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№ 25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осуществляет </w:t>
      </w:r>
      <w:r>
        <w:rPr>
          <w:rFonts w:ascii="Times New Roman" w:hAnsi="Times New Roman" w:cs="Times New Roman"/>
          <w:sz w:val="28"/>
          <w:szCs w:val="28"/>
        </w:rPr>
        <w:t>Белокопытова Т.В.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4.5.2. Бурыкина А.И. и Пеник Ю.Ю. по: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ведения федеральных реестров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осуществляет </w:t>
      </w:r>
      <w:r>
        <w:rPr>
          <w:rFonts w:ascii="Times New Roman" w:hAnsi="Times New Roman" w:cs="Times New Roman"/>
          <w:sz w:val="28"/>
          <w:szCs w:val="28"/>
        </w:rPr>
        <w:t>Свистунов С.Н.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функционирования контрактной системы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осуществляет </w:t>
      </w:r>
      <w:r>
        <w:rPr>
          <w:rFonts w:ascii="Times New Roman" w:hAnsi="Times New Roman" w:cs="Times New Roman"/>
          <w:sz w:val="28"/>
          <w:szCs w:val="28"/>
        </w:rPr>
        <w:t>Белокопытова Т.В.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4.5.3. Бурыкина А.И. и Свистунова</w:t>
      </w:r>
      <w:r>
        <w:rPr>
          <w:rFonts w:ascii="Times New Roman" w:hAnsi="Times New Roman" w:cs="Times New Roman"/>
          <w:sz w:val="28"/>
          <w:szCs w:val="28"/>
        </w:rPr>
        <w:t xml:space="preserve"> С.Н. по: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Отделу казначейского сопровождения; 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осуществляет Пеник Ю.Ю.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4.5.4. </w:t>
      </w:r>
      <w:r>
        <w:rPr>
          <w:rFonts w:ascii="Times New Roman" w:hAnsi="Times New Roman" w:cs="Times New Roman"/>
          <w:sz w:val="28"/>
          <w:szCs w:val="28"/>
        </w:rPr>
        <w:t xml:space="preserve">Бурыкина А.И. и </w:t>
      </w:r>
      <w:r>
        <w:rPr>
          <w:rFonts w:ascii="Times New Roman" w:hAnsi="Times New Roman" w:cs="Times New Roman"/>
          <w:sz w:val="28"/>
          <w:szCs w:val="28"/>
          <w:lang w:eastAsia="ru-RU"/>
        </w:rPr>
        <w:t>Белокопытовой Т.В. по: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кассового обслуживания исполнения бюджетов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осуществляет Пеник Ю.Ю.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Отделу информационных систем;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Отделу государственной гражданской службы и кадров;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Отделу № 24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осуществляет Свистунов С.Н.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4.5.5. </w:t>
      </w:r>
      <w:r>
        <w:rPr>
          <w:rFonts w:ascii="Times New Roman" w:hAnsi="Times New Roman" w:cs="Times New Roman"/>
          <w:sz w:val="28"/>
          <w:szCs w:val="28"/>
        </w:rPr>
        <w:t xml:space="preserve">Свистунова С.Н. и </w:t>
      </w:r>
      <w:r>
        <w:rPr>
          <w:rFonts w:ascii="Times New Roman" w:hAnsi="Times New Roman" w:cs="Times New Roman"/>
          <w:sz w:val="28"/>
          <w:szCs w:val="28"/>
          <w:lang w:eastAsia="ru-RU"/>
        </w:rPr>
        <w:t>Белокопытовой Т.В. по: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Отделу доходов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осуществляет Пеник Ю.Ю.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Административно-финансовому отделу</w:t>
      </w:r>
    </w:p>
    <w:p w:rsidR="006A38D3" w:rsidRDefault="007214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осуществляет </w:t>
      </w:r>
      <w:r>
        <w:rPr>
          <w:rFonts w:ascii="Times New Roman" w:hAnsi="Times New Roman" w:cs="Times New Roman"/>
          <w:sz w:val="28"/>
          <w:szCs w:val="28"/>
        </w:rPr>
        <w:t>Бурыкин А.И.</w:t>
      </w:r>
    </w:p>
    <w:p w:rsidR="006A38D3" w:rsidRDefault="007214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На период вре</w:t>
      </w:r>
      <w:r>
        <w:rPr>
          <w:sz w:val="28"/>
          <w:szCs w:val="28"/>
        </w:rPr>
        <w:t>менного отсутствия заместителя руководителя управления, право подписи закрепленных за ним документов, за исключением расчетно-платежных документов, подписание которых регламентировано отдельными приказами Управления, возлагается на заместителя руководителя</w:t>
      </w:r>
      <w:r>
        <w:rPr>
          <w:sz w:val="28"/>
          <w:szCs w:val="28"/>
        </w:rPr>
        <w:t xml:space="preserve"> управления, </w:t>
      </w:r>
      <w:r>
        <w:rPr>
          <w:sz w:val="28"/>
          <w:szCs w:val="28"/>
        </w:rPr>
        <w:lastRenderedPageBreak/>
        <w:t xml:space="preserve">который осуществляет кураторство и контроль вместо временного отсутствующего заместителя руководителя управления. </w:t>
      </w:r>
    </w:p>
    <w:sectPr w:rsidR="006A38D3">
      <w:headerReference w:type="default" r:id="rId9"/>
      <w:pgSz w:w="11906" w:h="16838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8D3" w:rsidRDefault="00721493">
      <w:r>
        <w:separator/>
      </w:r>
    </w:p>
  </w:endnote>
  <w:endnote w:type="continuationSeparator" w:id="0">
    <w:p w:rsidR="006A38D3" w:rsidRDefault="00721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8D3" w:rsidRDefault="00721493">
      <w:r>
        <w:separator/>
      </w:r>
    </w:p>
  </w:footnote>
  <w:footnote w:type="continuationSeparator" w:id="0">
    <w:p w:rsidR="006A38D3" w:rsidRDefault="00721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8D3" w:rsidRDefault="00721493">
    <w:pPr>
      <w:pStyle w:val="ab"/>
      <w:ind w:firstLine="70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6A38D3" w:rsidRDefault="006A38D3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47C20"/>
    <w:multiLevelType w:val="multilevel"/>
    <w:tmpl w:val="B2B42304"/>
    <w:lvl w:ilvl="0">
      <w:start w:val="1"/>
      <w:numFmt w:val="upperRoman"/>
      <w:lvlText w:val="%1."/>
      <w:lvlJc w:val="left"/>
      <w:pPr>
        <w:ind w:left="1429" w:hanging="720"/>
      </w:pPr>
      <w:rPr>
        <w:rFonts w:ascii="Times New Roman" w:hAnsi="Times New Roman"/>
        <w:b w:val="0"/>
      </w:rPr>
    </w:lvl>
    <w:lvl w:ilvl="1">
      <w:start w:val="3"/>
      <w:numFmt w:val="decimal"/>
      <w:lvlText w:val="%1.%2."/>
      <w:lvlJc w:val="left"/>
      <w:pPr>
        <w:ind w:left="1534" w:hanging="825"/>
      </w:pPr>
    </w:lvl>
    <w:lvl w:ilvl="2">
      <w:start w:val="40"/>
      <w:numFmt w:val="decimal"/>
      <w:lvlText w:val="%1.%2.%3."/>
      <w:lvlJc w:val="left"/>
      <w:pPr>
        <w:ind w:left="3519" w:hanging="825"/>
      </w:pPr>
      <w:rPr>
        <w:b w:val="0"/>
      </w:r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abstractNum w:abstractNumId="1">
    <w:nsid w:val="13C65735"/>
    <w:multiLevelType w:val="multilevel"/>
    <w:tmpl w:val="93409CB4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3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">
    <w:nsid w:val="1D520CD6"/>
    <w:multiLevelType w:val="hybridMultilevel"/>
    <w:tmpl w:val="3680201A"/>
    <w:lvl w:ilvl="0" w:tplc="1192663A">
      <w:start w:val="1"/>
      <w:numFmt w:val="decimal"/>
      <w:suff w:val="nothing"/>
      <w:lvlText w:val="1.3.36.%1."/>
      <w:lvlJc w:val="left"/>
      <w:pPr>
        <w:ind w:left="1070" w:hanging="360"/>
      </w:pPr>
    </w:lvl>
    <w:lvl w:ilvl="1" w:tplc="4E48A056">
      <w:start w:val="1"/>
      <w:numFmt w:val="lowerLetter"/>
      <w:lvlText w:val="%2."/>
      <w:lvlJc w:val="left"/>
      <w:pPr>
        <w:ind w:left="2229" w:hanging="360"/>
      </w:pPr>
    </w:lvl>
    <w:lvl w:ilvl="2" w:tplc="98C2DCEC">
      <w:start w:val="1"/>
      <w:numFmt w:val="lowerRoman"/>
      <w:lvlText w:val="%3."/>
      <w:lvlJc w:val="right"/>
      <w:pPr>
        <w:ind w:left="2949" w:hanging="180"/>
      </w:pPr>
    </w:lvl>
    <w:lvl w:ilvl="3" w:tplc="029C8CB6">
      <w:start w:val="1"/>
      <w:numFmt w:val="decimal"/>
      <w:lvlText w:val="%4."/>
      <w:lvlJc w:val="left"/>
      <w:pPr>
        <w:ind w:left="3669" w:hanging="360"/>
      </w:pPr>
    </w:lvl>
    <w:lvl w:ilvl="4" w:tplc="BE2E9296">
      <w:start w:val="1"/>
      <w:numFmt w:val="lowerLetter"/>
      <w:lvlText w:val="%5."/>
      <w:lvlJc w:val="left"/>
      <w:pPr>
        <w:ind w:left="4389" w:hanging="360"/>
      </w:pPr>
    </w:lvl>
    <w:lvl w:ilvl="5" w:tplc="F4C499EA">
      <w:start w:val="1"/>
      <w:numFmt w:val="lowerRoman"/>
      <w:lvlText w:val="%6."/>
      <w:lvlJc w:val="right"/>
      <w:pPr>
        <w:ind w:left="5109" w:hanging="180"/>
      </w:pPr>
    </w:lvl>
    <w:lvl w:ilvl="6" w:tplc="49B05D60">
      <w:start w:val="1"/>
      <w:numFmt w:val="decimal"/>
      <w:lvlText w:val="%7."/>
      <w:lvlJc w:val="left"/>
      <w:pPr>
        <w:ind w:left="5829" w:hanging="360"/>
      </w:pPr>
    </w:lvl>
    <w:lvl w:ilvl="7" w:tplc="A022B484">
      <w:start w:val="1"/>
      <w:numFmt w:val="lowerLetter"/>
      <w:lvlText w:val="%8."/>
      <w:lvlJc w:val="left"/>
      <w:pPr>
        <w:ind w:left="6549" w:hanging="360"/>
      </w:pPr>
    </w:lvl>
    <w:lvl w:ilvl="8" w:tplc="C352CF9E">
      <w:start w:val="1"/>
      <w:numFmt w:val="lowerRoman"/>
      <w:lvlText w:val="%9."/>
      <w:lvlJc w:val="right"/>
      <w:pPr>
        <w:ind w:left="7269" w:hanging="180"/>
      </w:pPr>
    </w:lvl>
  </w:abstractNum>
  <w:abstractNum w:abstractNumId="3">
    <w:nsid w:val="26943F11"/>
    <w:multiLevelType w:val="multilevel"/>
    <w:tmpl w:val="29F886A2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3"/>
      <w:numFmt w:val="decimal"/>
      <w:lvlText w:val="%1.%2."/>
      <w:lvlJc w:val="left"/>
      <w:pPr>
        <w:ind w:left="1429" w:hanging="720"/>
      </w:pPr>
    </w:lvl>
    <w:lvl w:ilvl="2">
      <w:start w:val="2"/>
      <w:numFmt w:val="decimal"/>
      <w:lvlText w:val="%1.%2.%3."/>
      <w:lvlJc w:val="left"/>
      <w:pPr>
        <w:ind w:left="2564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4">
    <w:nsid w:val="36C96985"/>
    <w:multiLevelType w:val="multilevel"/>
    <w:tmpl w:val="65DAF05A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8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5">
    <w:nsid w:val="3B6603AA"/>
    <w:multiLevelType w:val="multilevel"/>
    <w:tmpl w:val="40429D6A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4"/>
      <w:numFmt w:val="decimal"/>
      <w:lvlText w:val="%1.%2."/>
      <w:lvlJc w:val="left"/>
      <w:pPr>
        <w:ind w:left="1429" w:hanging="720"/>
      </w:pPr>
    </w:lvl>
    <w:lvl w:ilvl="2">
      <w:start w:val="2"/>
      <w:numFmt w:val="decimal"/>
      <w:lvlText w:val="%1.%2.%3."/>
      <w:lvlJc w:val="left"/>
      <w:pPr>
        <w:ind w:left="2564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6">
    <w:nsid w:val="3CAF51B9"/>
    <w:multiLevelType w:val="multilevel"/>
    <w:tmpl w:val="5C664632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3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7">
    <w:nsid w:val="474D0666"/>
    <w:multiLevelType w:val="multilevel"/>
    <w:tmpl w:val="3B34BEE2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8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8">
    <w:nsid w:val="4F192F66"/>
    <w:multiLevelType w:val="multilevel"/>
    <w:tmpl w:val="6D84018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8"/>
      <w:numFmt w:val="decimal"/>
      <w:lvlText w:val="%1.%2."/>
      <w:lvlJc w:val="left"/>
      <w:pPr>
        <w:ind w:left="1429" w:hanging="720"/>
      </w:pPr>
    </w:lvl>
    <w:lvl w:ilvl="2">
      <w:start w:val="2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9">
    <w:nsid w:val="5C8A762A"/>
    <w:multiLevelType w:val="hybridMultilevel"/>
    <w:tmpl w:val="EC62F320"/>
    <w:lvl w:ilvl="0" w:tplc="C144C358">
      <w:start w:val="1"/>
      <w:numFmt w:val="decimal"/>
      <w:suff w:val="nothing"/>
      <w:lvlText w:val="1.3.%1."/>
      <w:lvlJc w:val="left"/>
      <w:pPr>
        <w:ind w:left="1356" w:hanging="360"/>
      </w:pPr>
    </w:lvl>
    <w:lvl w:ilvl="1" w:tplc="B420E56E">
      <w:start w:val="1"/>
      <w:numFmt w:val="lowerLetter"/>
      <w:lvlText w:val="%2."/>
      <w:lvlJc w:val="left"/>
      <w:pPr>
        <w:ind w:left="2076" w:hanging="360"/>
      </w:pPr>
    </w:lvl>
    <w:lvl w:ilvl="2" w:tplc="3D02CFE2">
      <w:start w:val="1"/>
      <w:numFmt w:val="lowerRoman"/>
      <w:lvlText w:val="%3."/>
      <w:lvlJc w:val="right"/>
      <w:pPr>
        <w:ind w:left="2796" w:hanging="180"/>
      </w:pPr>
    </w:lvl>
    <w:lvl w:ilvl="3" w:tplc="973C4FA6">
      <w:start w:val="1"/>
      <w:numFmt w:val="decimal"/>
      <w:lvlText w:val="%4."/>
      <w:lvlJc w:val="left"/>
      <w:pPr>
        <w:ind w:left="3516" w:hanging="360"/>
      </w:pPr>
    </w:lvl>
    <w:lvl w:ilvl="4" w:tplc="24541B8E">
      <w:start w:val="1"/>
      <w:numFmt w:val="lowerLetter"/>
      <w:lvlText w:val="%5."/>
      <w:lvlJc w:val="left"/>
      <w:pPr>
        <w:ind w:left="4236" w:hanging="360"/>
      </w:pPr>
    </w:lvl>
    <w:lvl w:ilvl="5" w:tplc="9B9646E2">
      <w:start w:val="1"/>
      <w:numFmt w:val="lowerRoman"/>
      <w:lvlText w:val="%6."/>
      <w:lvlJc w:val="right"/>
      <w:pPr>
        <w:ind w:left="4956" w:hanging="180"/>
      </w:pPr>
    </w:lvl>
    <w:lvl w:ilvl="6" w:tplc="C024BC02">
      <w:start w:val="1"/>
      <w:numFmt w:val="decimal"/>
      <w:lvlText w:val="%7."/>
      <w:lvlJc w:val="left"/>
      <w:pPr>
        <w:ind w:left="5676" w:hanging="360"/>
      </w:pPr>
    </w:lvl>
    <w:lvl w:ilvl="7" w:tplc="24A8862E">
      <w:start w:val="1"/>
      <w:numFmt w:val="lowerLetter"/>
      <w:lvlText w:val="%8."/>
      <w:lvlJc w:val="left"/>
      <w:pPr>
        <w:ind w:left="6396" w:hanging="360"/>
      </w:pPr>
    </w:lvl>
    <w:lvl w:ilvl="8" w:tplc="F7F890F4">
      <w:start w:val="1"/>
      <w:numFmt w:val="lowerRoman"/>
      <w:lvlText w:val="%9."/>
      <w:lvlJc w:val="right"/>
      <w:pPr>
        <w:ind w:left="7116" w:hanging="180"/>
      </w:pPr>
    </w:lvl>
  </w:abstractNum>
  <w:abstractNum w:abstractNumId="10">
    <w:nsid w:val="66C5528F"/>
    <w:multiLevelType w:val="hybridMultilevel"/>
    <w:tmpl w:val="02C45A48"/>
    <w:lvl w:ilvl="0" w:tplc="00B4353A">
      <w:start w:val="37"/>
      <w:numFmt w:val="decimal"/>
      <w:suff w:val="nothing"/>
      <w:lvlText w:val="1.3.%1."/>
      <w:lvlJc w:val="left"/>
      <w:pPr>
        <w:ind w:left="1211" w:hanging="360"/>
      </w:pPr>
    </w:lvl>
    <w:lvl w:ilvl="1" w:tplc="5CB4DDB2">
      <w:start w:val="1"/>
      <w:numFmt w:val="lowerLetter"/>
      <w:lvlText w:val="%2."/>
      <w:lvlJc w:val="left"/>
      <w:pPr>
        <w:ind w:left="1440" w:hanging="360"/>
      </w:pPr>
    </w:lvl>
    <w:lvl w:ilvl="2" w:tplc="8D8CC3E8">
      <w:start w:val="1"/>
      <w:numFmt w:val="lowerRoman"/>
      <w:lvlText w:val="%3."/>
      <w:lvlJc w:val="right"/>
      <w:pPr>
        <w:ind w:left="2160" w:hanging="180"/>
      </w:pPr>
    </w:lvl>
    <w:lvl w:ilvl="3" w:tplc="3D540CAC">
      <w:start w:val="1"/>
      <w:numFmt w:val="decimal"/>
      <w:lvlText w:val="%4."/>
      <w:lvlJc w:val="left"/>
      <w:pPr>
        <w:ind w:left="2880" w:hanging="360"/>
      </w:pPr>
    </w:lvl>
    <w:lvl w:ilvl="4" w:tplc="63788532">
      <w:start w:val="1"/>
      <w:numFmt w:val="lowerLetter"/>
      <w:lvlText w:val="%5."/>
      <w:lvlJc w:val="left"/>
      <w:pPr>
        <w:ind w:left="3600" w:hanging="360"/>
      </w:pPr>
    </w:lvl>
    <w:lvl w:ilvl="5" w:tplc="594E8360">
      <w:start w:val="1"/>
      <w:numFmt w:val="lowerRoman"/>
      <w:lvlText w:val="%6."/>
      <w:lvlJc w:val="right"/>
      <w:pPr>
        <w:ind w:left="4320" w:hanging="180"/>
      </w:pPr>
    </w:lvl>
    <w:lvl w:ilvl="6" w:tplc="8370BDB6">
      <w:start w:val="1"/>
      <w:numFmt w:val="decimal"/>
      <w:lvlText w:val="%7."/>
      <w:lvlJc w:val="left"/>
      <w:pPr>
        <w:ind w:left="5040" w:hanging="360"/>
      </w:pPr>
    </w:lvl>
    <w:lvl w:ilvl="7" w:tplc="878C8DA4">
      <w:start w:val="1"/>
      <w:numFmt w:val="lowerLetter"/>
      <w:lvlText w:val="%8."/>
      <w:lvlJc w:val="left"/>
      <w:pPr>
        <w:ind w:left="5760" w:hanging="360"/>
      </w:pPr>
    </w:lvl>
    <w:lvl w:ilvl="8" w:tplc="778A685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A01801"/>
    <w:multiLevelType w:val="hybridMultilevel"/>
    <w:tmpl w:val="0654336E"/>
    <w:lvl w:ilvl="0" w:tplc="85D0F1D2">
      <w:start w:val="1"/>
      <w:numFmt w:val="decimal"/>
      <w:suff w:val="nothing"/>
      <w:lvlText w:val="1.4.%1."/>
      <w:lvlJc w:val="right"/>
      <w:pPr>
        <w:ind w:left="1070" w:hanging="360"/>
      </w:pPr>
      <w:rPr>
        <w:u w:val="none"/>
      </w:rPr>
    </w:lvl>
    <w:lvl w:ilvl="1" w:tplc="B66E4E8E">
      <w:start w:val="1"/>
      <w:numFmt w:val="lowerLetter"/>
      <w:lvlText w:val="%2."/>
      <w:lvlJc w:val="left"/>
      <w:pPr>
        <w:ind w:left="3459" w:hanging="360"/>
      </w:pPr>
    </w:lvl>
    <w:lvl w:ilvl="2" w:tplc="F5988554">
      <w:start w:val="1"/>
      <w:numFmt w:val="lowerRoman"/>
      <w:lvlText w:val="%3."/>
      <w:lvlJc w:val="right"/>
      <w:pPr>
        <w:ind w:left="4179" w:hanging="180"/>
      </w:pPr>
    </w:lvl>
    <w:lvl w:ilvl="3" w:tplc="6136AABE">
      <w:start w:val="1"/>
      <w:numFmt w:val="decimal"/>
      <w:lvlText w:val="%4."/>
      <w:lvlJc w:val="left"/>
      <w:pPr>
        <w:ind w:left="4899" w:hanging="360"/>
      </w:pPr>
    </w:lvl>
    <w:lvl w:ilvl="4" w:tplc="D7384252">
      <w:start w:val="1"/>
      <w:numFmt w:val="lowerLetter"/>
      <w:lvlText w:val="%5."/>
      <w:lvlJc w:val="left"/>
      <w:pPr>
        <w:ind w:left="5619" w:hanging="360"/>
      </w:pPr>
    </w:lvl>
    <w:lvl w:ilvl="5" w:tplc="AAC0304A">
      <w:start w:val="1"/>
      <w:numFmt w:val="lowerRoman"/>
      <w:lvlText w:val="%6."/>
      <w:lvlJc w:val="right"/>
      <w:pPr>
        <w:ind w:left="6339" w:hanging="180"/>
      </w:pPr>
    </w:lvl>
    <w:lvl w:ilvl="6" w:tplc="EFE60414">
      <w:start w:val="1"/>
      <w:numFmt w:val="decimal"/>
      <w:lvlText w:val="%7."/>
      <w:lvlJc w:val="left"/>
      <w:pPr>
        <w:ind w:left="7059" w:hanging="360"/>
      </w:pPr>
    </w:lvl>
    <w:lvl w:ilvl="7" w:tplc="B0A65D28">
      <w:start w:val="1"/>
      <w:numFmt w:val="lowerLetter"/>
      <w:lvlText w:val="%8."/>
      <w:lvlJc w:val="left"/>
      <w:pPr>
        <w:ind w:left="7779" w:hanging="360"/>
      </w:pPr>
    </w:lvl>
    <w:lvl w:ilvl="8" w:tplc="269454BE">
      <w:start w:val="1"/>
      <w:numFmt w:val="lowerRoman"/>
      <w:lvlText w:val="%9."/>
      <w:lvlJc w:val="right"/>
      <w:pPr>
        <w:ind w:left="8499" w:hanging="180"/>
      </w:p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3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9"/>
  </w:num>
  <w:num w:numId="4">
    <w:abstractNumId w:val="2"/>
  </w:num>
  <w:num w:numId="5">
    <w:abstractNumId w:val="10"/>
  </w:num>
  <w:num w:numId="6">
    <w:abstractNumId w:val="11"/>
  </w:num>
  <w:num w:numId="7">
    <w:abstractNumId w:val="3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8D3"/>
    <w:rsid w:val="006A38D3"/>
    <w:rsid w:val="00721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spacing w:before="240" w:after="60"/>
      <w:outlineLvl w:val="0"/>
    </w:pPr>
    <w:rPr>
      <w:rFonts w:ascii="Arial" w:hAnsi="Arial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semiHidden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unhideWhenUsed/>
    <w:pPr>
      <w:widowControl w:val="0"/>
    </w:pPr>
    <w:rPr>
      <w:sz w:val="20"/>
      <w:szCs w:val="20"/>
      <w:lang w:val="en-US" w:eastAsia="en-US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9"/>
    <w:rPr>
      <w:rFonts w:ascii="Arial" w:eastAsia="Times New Roman" w:hAnsi="Arial" w:cs="Arial"/>
      <w:b/>
      <w:bCs/>
      <w:sz w:val="32"/>
      <w:szCs w:val="32"/>
      <w:lang w:eastAsia="ru-RU"/>
    </w:rPr>
  </w:style>
  <w:style w:type="paragraph" w:customStyle="1" w:styleId="ConsPlusNormal">
    <w:name w:val="ConsPlusNormal"/>
    <w:rPr>
      <w:rFonts w:ascii="Arial" w:hAnsi="Arial" w:cs="Arial"/>
      <w:lang w:eastAsia="en-US"/>
    </w:rPr>
  </w:style>
  <w:style w:type="paragraph" w:styleId="afb">
    <w:name w:val="Body Text"/>
    <w:basedOn w:val="a"/>
    <w:link w:val="afc"/>
    <w:uiPriority w:val="99"/>
    <w:pPr>
      <w:spacing w:after="120"/>
    </w:pPr>
    <w:rPr>
      <w:lang w:val="en-US"/>
    </w:rPr>
  </w:style>
  <w:style w:type="character" w:customStyle="1" w:styleId="afc">
    <w:name w:val="Основной текст Знак"/>
    <w:link w:val="af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pPr>
      <w:widowControl w:val="0"/>
      <w:jc w:val="center"/>
    </w:pPr>
  </w:style>
  <w:style w:type="paragraph" w:customStyle="1" w:styleId="Style9">
    <w:name w:val="Style9"/>
    <w:basedOn w:val="a"/>
    <w:pPr>
      <w:widowControl w:val="0"/>
    </w:pPr>
  </w:style>
  <w:style w:type="paragraph" w:customStyle="1" w:styleId="Style11">
    <w:name w:val="Style11"/>
    <w:basedOn w:val="a"/>
    <w:pPr>
      <w:widowControl w:val="0"/>
      <w:spacing w:line="360" w:lineRule="exact"/>
      <w:ind w:firstLine="713"/>
      <w:jc w:val="both"/>
    </w:pPr>
  </w:style>
  <w:style w:type="character" w:customStyle="1" w:styleId="FontStyle28">
    <w:name w:val="Font Style28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Pr>
      <w:rFonts w:ascii="Courier New" w:eastAsia="Times New Roman" w:hAnsi="Courier New" w:cs="Courier New"/>
      <w:lang w:eastAsia="ru-RU"/>
    </w:rPr>
  </w:style>
  <w:style w:type="character" w:customStyle="1" w:styleId="ac">
    <w:name w:val="Верхний колонтитул Знак"/>
    <w:link w:val="ab"/>
    <w:uiPriority w:val="99"/>
    <w:rPr>
      <w:rFonts w:ascii="Times New Roman" w:eastAsia="Times New Roman" w:hAnsi="Times New Roman"/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rFonts w:ascii="Times New Roman" w:eastAsia="Times New Roman" w:hAnsi="Times New Roman"/>
      <w:sz w:val="24"/>
      <w:szCs w:val="24"/>
    </w:rPr>
  </w:style>
  <w:style w:type="paragraph" w:customStyle="1" w:styleId="Style5">
    <w:name w:val="Style5"/>
    <w:basedOn w:val="a"/>
    <w:pPr>
      <w:widowControl w:val="0"/>
    </w:pPr>
  </w:style>
  <w:style w:type="character" w:customStyle="1" w:styleId="FontStyle19">
    <w:name w:val="Font Style19"/>
    <w:rPr>
      <w:rFonts w:ascii="Times New Roman" w:hAnsi="Times New Roman" w:cs="Times New Roman"/>
      <w:sz w:val="24"/>
      <w:szCs w:val="24"/>
    </w:rPr>
  </w:style>
  <w:style w:type="character" w:customStyle="1" w:styleId="FontStyle20">
    <w:name w:val="Font Style20"/>
    <w:rPr>
      <w:rFonts w:ascii="Times New Roman" w:hAnsi="Times New Roman" w:cs="Times New Roman"/>
      <w:b/>
      <w:bCs/>
      <w:sz w:val="16"/>
      <w:szCs w:val="16"/>
    </w:rPr>
  </w:style>
  <w:style w:type="paragraph" w:styleId="afd">
    <w:name w:val="Balloon Text"/>
    <w:basedOn w:val="a"/>
    <w:link w:val="afe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customStyle="1" w:styleId="afe">
    <w:name w:val="Текст выноски Знак"/>
    <w:link w:val="afd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сноски Знак"/>
    <w:link w:val="af3"/>
    <w:uiPriority w:val="99"/>
    <w:rPr>
      <w:rFonts w:ascii="Times New Roman" w:eastAsia="Times New Roman" w:hAnsi="Times New Roman"/>
      <w:lang w:val="en-US" w:eastAsia="en-US"/>
    </w:rPr>
  </w:style>
  <w:style w:type="character" w:customStyle="1" w:styleId="FontStyle36">
    <w:name w:val="Font Style36"/>
    <w:uiPriority w:val="99"/>
    <w:rPr>
      <w:rFonts w:ascii="Times New Roman" w:hAnsi="Times New Roman" w:cs="Times New Roman"/>
      <w:sz w:val="26"/>
      <w:szCs w:val="26"/>
    </w:rPr>
  </w:style>
  <w:style w:type="character" w:customStyle="1" w:styleId="aff">
    <w:name w:val="Гипертекстовая ссылка"/>
    <w:uiPriority w:val="99"/>
    <w:rPr>
      <w:color w:val="106BBE"/>
    </w:rPr>
  </w:style>
  <w:style w:type="paragraph" w:customStyle="1" w:styleId="aff0">
    <w:name w:val="Комментарий"/>
    <w:basedOn w:val="a"/>
    <w:next w:val="a"/>
    <w:uiPriority w:val="99"/>
    <w:pPr>
      <w:widowControl w:val="0"/>
      <w:spacing w:before="75"/>
      <w:ind w:left="170"/>
      <w:jc w:val="both"/>
    </w:pPr>
    <w:rPr>
      <w:color w:val="353842"/>
    </w:rPr>
  </w:style>
  <w:style w:type="paragraph" w:customStyle="1" w:styleId="aff1">
    <w:name w:val="Информация о версии"/>
    <w:basedOn w:val="aff0"/>
    <w:next w:val="a"/>
    <w:uiPriority w:val="99"/>
    <w:rPr>
      <w:i/>
      <w:iCs/>
    </w:rPr>
  </w:style>
  <w:style w:type="character" w:customStyle="1" w:styleId="cef1edeee2edeee9f8f0e8f4f2e0e1e7e0f6e0">
    <w:name w:val="Оceсf1нedоeeвe2нedоeeйe9 шf8рf0иe8фf4тf2 аe0бe1зe7аe0цf6аe0"/>
    <w:uiPriority w:val="99"/>
    <w:rPr>
      <w:rFonts w:ascii="Times New Roman" w:hAnsi="Times New Roman"/>
      <w:sz w:val="22"/>
      <w:szCs w:val="22"/>
    </w:rPr>
  </w:style>
  <w:style w:type="character" w:customStyle="1" w:styleId="docdatadocyv52030bqiaagaaeyqcaaagiaiaaamzbqaabscfaaaaaaaaaaaaaaaaaaaaaaaaaaaaaaaaaaaaaaaaaaaaaaaaaaaaaaaaaaaaaaaaaaaaaaaaaaaaaaaaaaaaaaaaaaaaaaaaaaaaaaaaaaaaaaaaaaaaaaaaaaaaaaaaaaaaaaaaaaaaaaaaaaaaaaaaaaaaaaaaaaaaaaaaaaaaaaaaaaaaaaaaaaaaaaaaaaaaaaaa">
    <w:name w:val="docdata;docy;v5;2030;bqiaagaaeyqcaaagiaiaaamzbqaabscfaaaaaaaaaaaaaaaaaaaaaaaaaaaaaaaaaaaaaaaaaaaaaaaaaaaaaaaaaaaaaaaaaaaaaaaaaaaaaaaaaaaaaaaaaaaaaaaaaaaaaaaaaaaaaaaaaaaaaaaaaaaaaaaaaaaaaaaaaaaaaaaaaaaaaaaaaaaaaaaaaaaaaaaaaaaaaaaaaaaaaaaaaaaaaaaaaaaaaa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824274E25256C35AFD0822C9064307702E2A311069B7ECA2E0F212F3E18ABD682260A42E4CDCEE18BC4B6A6Aw7NF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47</Pages>
  <Words>10341</Words>
  <Characters>58947</Characters>
  <Application>Microsoft Office Word</Application>
  <DocSecurity>0</DocSecurity>
  <Lines>491</Lines>
  <Paragraphs>138</Paragraphs>
  <ScaleCrop>false</ScaleCrop>
  <Company>УФК по Смоленской области</Company>
  <LinksUpToDate>false</LinksUpToDate>
  <CharactersWithSpaces>69150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pk63132</dc:creator>
  <cp:lastModifiedBy>Нестерова Мария Александровна</cp:lastModifiedBy>
  <cp:revision>25</cp:revision>
  <dcterms:created xsi:type="dcterms:W3CDTF">2026-05-29T08:19:00Z</dcterms:created>
  <dcterms:modified xsi:type="dcterms:W3CDTF">2026-06-01T13:18:00Z</dcterms:modified>
  <cp:version>917504</cp:version>
</cp:coreProperties>
</file>